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05BDECA"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w:t>
      </w:r>
      <w:r w:rsidR="0062065E">
        <w:rPr>
          <w:rFonts w:ascii="Arial" w:hAnsi="Arial" w:cs="Arial"/>
          <w:b/>
          <w:bCs/>
          <w:snapToGrid w:val="0"/>
          <w:sz w:val="24"/>
          <w:lang w:val="en-GB"/>
        </w:rPr>
        <w:t>1</w:t>
      </w:r>
      <w:r w:rsidR="00DC0F66">
        <w:rPr>
          <w:rFonts w:ascii="Arial" w:hAnsi="Arial" w:cs="Arial"/>
          <w:b/>
          <w:bCs/>
          <w:snapToGrid w:val="0"/>
          <w:sz w:val="24"/>
          <w:lang w:val="en-GB"/>
        </w:rPr>
        <w:t>2</w:t>
      </w:r>
      <w:r w:rsidR="002074F9">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35633D" w:rsidRPr="00F86EB5">
        <w:rPr>
          <w:rFonts w:ascii="Arial" w:hAnsi="Arial" w:cs="Arial"/>
          <w:b/>
          <w:bCs/>
          <w:snapToGrid w:val="0"/>
          <w:sz w:val="24"/>
          <w:lang w:val="en-GB"/>
        </w:rPr>
        <w:t>2</w:t>
      </w:r>
      <w:r w:rsidR="0035633D">
        <w:rPr>
          <w:rFonts w:ascii="Arial" w:hAnsi="Arial" w:cs="Arial"/>
          <w:b/>
          <w:bCs/>
          <w:snapToGrid w:val="0"/>
          <w:sz w:val="24"/>
          <w:lang w:val="en-GB"/>
        </w:rPr>
        <w:t>301072</w:t>
      </w:r>
    </w:p>
    <w:p w14:paraId="35E93599" w14:textId="530D79C6" w:rsidR="004C50BE" w:rsidRPr="006A0944" w:rsidRDefault="00DC0F66" w:rsidP="004C50BE">
      <w:pPr>
        <w:pBdr>
          <w:bottom w:val="single" w:sz="12" w:space="1" w:color="auto"/>
        </w:pBdr>
        <w:spacing w:line="240" w:lineRule="atLeast"/>
        <w:rPr>
          <w:rFonts w:ascii="Arial" w:hAnsi="Arial" w:cs="Arial"/>
          <w:b/>
          <w:bCs/>
          <w:snapToGrid w:val="0"/>
          <w:sz w:val="24"/>
        </w:rPr>
      </w:pPr>
      <w:r w:rsidRPr="00DC0F66">
        <w:rPr>
          <w:rFonts w:ascii="Arial" w:hAnsi="Arial" w:cs="Arial"/>
          <w:b/>
          <w:bCs/>
          <w:snapToGrid w:val="0"/>
          <w:sz w:val="24"/>
          <w:lang w:val="en-GB"/>
        </w:rPr>
        <w:t>Athens, Greece, February 27</w:t>
      </w:r>
      <w:r w:rsidRPr="00DC0F66">
        <w:rPr>
          <w:rFonts w:ascii="Arial" w:hAnsi="Arial" w:cs="Arial"/>
          <w:b/>
          <w:bCs/>
          <w:snapToGrid w:val="0"/>
          <w:sz w:val="24"/>
          <w:vertAlign w:val="superscript"/>
          <w:lang w:val="en-GB"/>
        </w:rPr>
        <w:t>th</w:t>
      </w:r>
      <w:r w:rsidRPr="00DC0F66">
        <w:rPr>
          <w:rFonts w:ascii="Arial" w:hAnsi="Arial" w:cs="Arial"/>
          <w:b/>
          <w:bCs/>
          <w:snapToGrid w:val="0"/>
          <w:sz w:val="24"/>
          <w:lang w:val="en-GB"/>
        </w:rPr>
        <w:t xml:space="preserve"> – March 3</w:t>
      </w:r>
      <w:r w:rsidRPr="00DC0F66">
        <w:rPr>
          <w:rFonts w:ascii="Arial" w:hAnsi="Arial" w:cs="Arial"/>
          <w:b/>
          <w:bCs/>
          <w:snapToGrid w:val="0"/>
          <w:sz w:val="24"/>
          <w:vertAlign w:val="superscript"/>
          <w:lang w:val="en-GB"/>
        </w:rPr>
        <w:t>rd</w:t>
      </w:r>
      <w:r w:rsidRPr="00DC0F66">
        <w:rPr>
          <w:rFonts w:ascii="Arial" w:hAnsi="Arial" w:cs="Arial"/>
          <w:b/>
          <w:bCs/>
          <w:snapToGrid w:val="0"/>
          <w:sz w:val="24"/>
          <w:lang w:val="en-GB"/>
        </w:rPr>
        <w:t>, 2023</w:t>
      </w:r>
    </w:p>
    <w:p w14:paraId="4EB9F59D" w14:textId="16EEE97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w:t>
      </w:r>
      <w:r w:rsidR="0062065E">
        <w:rPr>
          <w:sz w:val="24"/>
          <w:szCs w:val="24"/>
        </w:rPr>
        <w:t>1</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4793554" w14:textId="7102A32E" w:rsidR="00F86EB5" w:rsidRDefault="00F86EB5" w:rsidP="00F61E17">
      <w:pPr>
        <w:pStyle w:val="LGTdoc1"/>
        <w:snapToGrid/>
        <w:spacing w:beforeLines="0" w:before="100" w:beforeAutospacing="1" w:line="360" w:lineRule="auto"/>
        <w:ind w:firstLineChars="150" w:firstLine="330"/>
        <w:contextualSpacing/>
        <w:rPr>
          <w:b w:val="0"/>
          <w:sz w:val="22"/>
        </w:rPr>
      </w:pPr>
      <w:r>
        <w:rPr>
          <w:b w:val="0"/>
          <w:sz w:val="22"/>
        </w:rPr>
        <w:t xml:space="preserve">In </w:t>
      </w:r>
      <w:r w:rsidR="00231A53">
        <w:rPr>
          <w:b w:val="0"/>
          <w:sz w:val="22"/>
        </w:rPr>
        <w:t>RAN1 #11</w:t>
      </w:r>
      <w:r w:rsidR="00DC0F66">
        <w:rPr>
          <w:b w:val="0"/>
          <w:sz w:val="22"/>
        </w:rPr>
        <w:t>1</w:t>
      </w:r>
      <w:r>
        <w:rPr>
          <w:b w:val="0"/>
          <w:sz w:val="22"/>
        </w:rPr>
        <w:t xml:space="preserve"> meeting, the following</w:t>
      </w:r>
      <w:r w:rsidR="00231A53">
        <w:rPr>
          <w:b w:val="0"/>
          <w:sz w:val="22"/>
        </w:rPr>
        <w:t xml:space="preserve"> </w:t>
      </w:r>
      <w:r w:rsidR="002074F9">
        <w:rPr>
          <w:b w:val="0"/>
          <w:sz w:val="22"/>
        </w:rPr>
        <w:t xml:space="preserve">agreements </w:t>
      </w:r>
      <w:r w:rsidR="00231A53">
        <w:rPr>
          <w:b w:val="0"/>
          <w:sz w:val="22"/>
        </w:rPr>
        <w:t xml:space="preserve">and </w:t>
      </w:r>
      <w:r w:rsidR="002074F9">
        <w:rPr>
          <w:b w:val="0"/>
          <w:sz w:val="22"/>
        </w:rPr>
        <w:t>conclusion</w:t>
      </w:r>
      <w:r>
        <w:rPr>
          <w:b w:val="0"/>
          <w:sz w:val="22"/>
        </w:rPr>
        <w:t xml:space="preserve"> were made for </w:t>
      </w:r>
      <w:r w:rsidR="0084175F">
        <w:rPr>
          <w:b w:val="0"/>
          <w:sz w:val="22"/>
        </w:rPr>
        <w:t xml:space="preserve">coverage enhancement of </w:t>
      </w:r>
      <w:r>
        <w:rPr>
          <w:b w:val="0"/>
          <w:sz w:val="22"/>
        </w:rPr>
        <w:t>NR NTN WI</w:t>
      </w:r>
      <w:r w:rsidR="00FE38E3">
        <w:rPr>
          <w:b w:val="0"/>
          <w:sz w:val="22"/>
        </w:rPr>
        <w:t xml:space="preserve"> as in [1]</w:t>
      </w:r>
      <w:r>
        <w:rPr>
          <w:b w:val="0"/>
          <w:sz w:val="22"/>
        </w:rPr>
        <w:t>:</w:t>
      </w:r>
    </w:p>
    <w:tbl>
      <w:tblPr>
        <w:tblStyle w:val="a7"/>
        <w:tblW w:w="0" w:type="auto"/>
        <w:tblLook w:val="04A0" w:firstRow="1" w:lastRow="0" w:firstColumn="1" w:lastColumn="0" w:noHBand="0" w:noVBand="1"/>
      </w:tblPr>
      <w:tblGrid>
        <w:gridCol w:w="9016"/>
      </w:tblGrid>
      <w:tr w:rsidR="0052419F" w:rsidRPr="00F86EB5" w14:paraId="055BCA0D" w14:textId="77777777" w:rsidTr="0052419F">
        <w:tc>
          <w:tcPr>
            <w:tcW w:w="9016" w:type="dxa"/>
          </w:tcPr>
          <w:p w14:paraId="34092DAF" w14:textId="77777777" w:rsidR="00833EAE" w:rsidRPr="009E4928" w:rsidRDefault="00833EAE" w:rsidP="00833EAE">
            <w:pPr>
              <w:widowControl/>
              <w:wordWrap/>
              <w:autoSpaceDE/>
              <w:autoSpaceDN/>
              <w:rPr>
                <w:rFonts w:ascii="Times" w:eastAsia="바탕" w:hAnsi="Times"/>
                <w:b/>
                <w:lang w:val="en-GB" w:eastAsia="zh-CN"/>
              </w:rPr>
            </w:pPr>
            <w:r w:rsidRPr="009E4928">
              <w:rPr>
                <w:rFonts w:ascii="Times" w:eastAsia="바탕" w:hAnsi="Times"/>
                <w:b/>
                <w:highlight w:val="darkYellow"/>
                <w:lang w:val="en-GB" w:eastAsia="zh-CN"/>
              </w:rPr>
              <w:t>Working assumption</w:t>
            </w:r>
          </w:p>
          <w:p w14:paraId="5F2A612C" w14:textId="77777777" w:rsidR="00833EAE" w:rsidRPr="009E4928" w:rsidRDefault="00833EAE" w:rsidP="00833EAE">
            <w:pPr>
              <w:widowControl/>
              <w:wordWrap/>
              <w:autoSpaceDE/>
              <w:autoSpaceDN/>
              <w:snapToGrid w:val="0"/>
              <w:rPr>
                <w:rFonts w:ascii="Times" w:eastAsia="바탕" w:hAnsi="Times"/>
              </w:rPr>
            </w:pPr>
            <w:r w:rsidRPr="009E4928">
              <w:rPr>
                <w:rFonts w:ascii="Times" w:eastAsia="바탕" w:hAnsi="Times"/>
              </w:rPr>
              <w:t>For PUCCH repetition for Msg4 HARQ-ACK,</w:t>
            </w:r>
          </w:p>
          <w:p w14:paraId="77DEC393" w14:textId="77777777" w:rsidR="00833EAE" w:rsidRPr="009E4928" w:rsidRDefault="00833EAE" w:rsidP="00833EAE">
            <w:pPr>
              <w:widowControl/>
              <w:numPr>
                <w:ilvl w:val="0"/>
                <w:numId w:val="7"/>
              </w:numPr>
              <w:wordWrap/>
              <w:autoSpaceDE/>
              <w:autoSpaceDN/>
              <w:snapToGrid w:val="0"/>
              <w:ind w:left="720"/>
              <w:rPr>
                <w:rFonts w:ascii="Times" w:eastAsia="DengXian" w:hAnsi="Times"/>
              </w:rPr>
            </w:pPr>
            <w:r w:rsidRPr="009E4928">
              <w:rPr>
                <w:rFonts w:ascii="Times" w:eastAsia="DengXian" w:hAnsi="Times"/>
              </w:rPr>
              <w:t>One or more repetition factors may be configured via SIB</w:t>
            </w:r>
          </w:p>
          <w:p w14:paraId="3801E280" w14:textId="77777777" w:rsidR="00833EAE" w:rsidRPr="009E4928" w:rsidRDefault="00833EAE" w:rsidP="00833EAE">
            <w:pPr>
              <w:widowControl/>
              <w:numPr>
                <w:ilvl w:val="1"/>
                <w:numId w:val="7"/>
              </w:numPr>
              <w:wordWrap/>
              <w:autoSpaceDE/>
              <w:autoSpaceDN/>
              <w:snapToGrid w:val="0"/>
              <w:rPr>
                <w:rFonts w:ascii="Times" w:eastAsia="DengXian" w:hAnsi="Times"/>
              </w:rPr>
            </w:pPr>
            <w:r w:rsidRPr="009E4928">
              <w:rPr>
                <w:rFonts w:ascii="Times" w:eastAsia="DengXian" w:hAnsi="Times"/>
              </w:rPr>
              <w:t>If only one repetition factor is configured via SIB and if the value is one of {[1], 2, 4, 8}, UE capable of PUCCH repetition for Msg4 HARQ-ACK can perform repetition with the repetition factor</w:t>
            </w:r>
          </w:p>
          <w:p w14:paraId="3B5B2B55" w14:textId="77777777" w:rsidR="00833EAE" w:rsidRPr="009E4928" w:rsidRDefault="00833EAE" w:rsidP="00833EAE">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339A25C2" w14:textId="77777777" w:rsidR="00833EAE" w:rsidRPr="009E4928" w:rsidRDefault="00833EAE" w:rsidP="00833EAE">
            <w:pPr>
              <w:widowControl/>
              <w:numPr>
                <w:ilvl w:val="1"/>
                <w:numId w:val="7"/>
              </w:numPr>
              <w:wordWrap/>
              <w:autoSpaceDE/>
              <w:autoSpaceDN/>
              <w:snapToGrid w:val="0"/>
              <w:rPr>
                <w:rFonts w:ascii="Times" w:eastAsia="DengXian" w:hAnsi="Times"/>
              </w:rPr>
            </w:pPr>
            <w:r w:rsidRPr="009E4928">
              <w:rPr>
                <w:rFonts w:ascii="Times" w:eastAsia="DengXian" w:hAnsi="Times"/>
              </w:rPr>
              <w:t xml:space="preserve">If multiple factors from {1, 2, 4, 8} are configured via SIB, PUCCH repetition for Msg4 HARQ-ACK may be dynamically determined and indicated by gNB </w:t>
            </w:r>
          </w:p>
          <w:p w14:paraId="3BA76110" w14:textId="77777777" w:rsidR="00833EAE" w:rsidRPr="009E4928" w:rsidRDefault="00833EAE" w:rsidP="00833EAE">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UE requests repetition or indicates repetition capability</w:t>
            </w:r>
          </w:p>
          <w:p w14:paraId="1F4377A2" w14:textId="77777777" w:rsidR="00833EAE" w:rsidRPr="009E4928" w:rsidRDefault="00833EAE" w:rsidP="00833EAE">
            <w:pPr>
              <w:widowControl/>
              <w:numPr>
                <w:ilvl w:val="2"/>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whether repetition factor is indicated by UE</w:t>
            </w:r>
          </w:p>
          <w:p w14:paraId="7A514D00" w14:textId="77777777" w:rsidR="00833EAE" w:rsidRPr="009E4928" w:rsidRDefault="00833EAE" w:rsidP="00833EAE">
            <w:pPr>
              <w:widowControl/>
              <w:numPr>
                <w:ilvl w:val="1"/>
                <w:numId w:val="7"/>
              </w:numPr>
              <w:wordWrap/>
              <w:autoSpaceDE/>
              <w:autoSpaceDN/>
              <w:snapToGrid w:val="0"/>
              <w:rPr>
                <w:rFonts w:ascii="Times" w:eastAsia="DengXian" w:hAnsi="Times"/>
              </w:rPr>
            </w:pPr>
            <w:r w:rsidRPr="009E4928">
              <w:rPr>
                <w:rFonts w:ascii="Times" w:eastAsia="DengXian" w:hAnsi="Times" w:hint="eastAsia"/>
              </w:rPr>
              <w:t>F</w:t>
            </w:r>
            <w:r w:rsidRPr="009E4928">
              <w:rPr>
                <w:rFonts w:ascii="Times" w:eastAsia="DengXian" w:hAnsi="Times"/>
              </w:rPr>
              <w:t>FS: UE behavior when repetition factor is not configured via SIB</w:t>
            </w:r>
          </w:p>
          <w:p w14:paraId="1C040053" w14:textId="77777777" w:rsidR="00833EAE" w:rsidRDefault="00833EAE" w:rsidP="00833EAE">
            <w:pPr>
              <w:widowControl/>
              <w:numPr>
                <w:ilvl w:val="1"/>
                <w:numId w:val="7"/>
              </w:numPr>
              <w:wordWrap/>
              <w:autoSpaceDE/>
              <w:autoSpaceDN/>
              <w:snapToGrid w:val="0"/>
              <w:rPr>
                <w:rFonts w:ascii="Times" w:eastAsia="DengXian" w:hAnsi="Times"/>
              </w:rPr>
            </w:pPr>
            <w:r w:rsidRPr="009E4928">
              <w:rPr>
                <w:rFonts w:ascii="Times" w:eastAsia="DengXian" w:hAnsi="Times"/>
              </w:rPr>
              <w:t>FFS: whether one or more UE capabilities are needed for the above is for further discussion</w:t>
            </w:r>
          </w:p>
          <w:p w14:paraId="608D256D" w14:textId="77777777" w:rsidR="00833EAE" w:rsidRDefault="00833EAE" w:rsidP="00833EAE">
            <w:pPr>
              <w:widowControl/>
              <w:wordWrap/>
              <w:autoSpaceDE/>
              <w:autoSpaceDN/>
              <w:snapToGrid w:val="0"/>
              <w:rPr>
                <w:rFonts w:ascii="Times" w:eastAsia="DengXian" w:hAnsi="Times"/>
              </w:rPr>
            </w:pPr>
          </w:p>
          <w:p w14:paraId="359F3A9D" w14:textId="77777777" w:rsidR="00833EAE" w:rsidRPr="009E4928" w:rsidRDefault="00833EAE" w:rsidP="00833EAE">
            <w:pPr>
              <w:widowControl/>
              <w:wordWrap/>
              <w:autoSpaceDE/>
              <w:autoSpaceDN/>
              <w:rPr>
                <w:rFonts w:ascii="Times" w:eastAsia="바탕" w:hAnsi="Times"/>
                <w:b/>
                <w:szCs w:val="24"/>
                <w:lang w:eastAsia="x-none"/>
              </w:rPr>
            </w:pPr>
            <w:r w:rsidRPr="009E4928">
              <w:rPr>
                <w:rFonts w:ascii="Times" w:eastAsia="바탕" w:hAnsi="Times"/>
                <w:b/>
                <w:szCs w:val="24"/>
                <w:lang w:eastAsia="x-none"/>
              </w:rPr>
              <w:t>Conclusion</w:t>
            </w:r>
          </w:p>
          <w:p w14:paraId="38985CFF" w14:textId="77777777" w:rsidR="00833EAE" w:rsidRPr="009E4928" w:rsidRDefault="00833EAE" w:rsidP="00833EAE">
            <w:pPr>
              <w:widowControl/>
              <w:wordWrap/>
              <w:autoSpaceDE/>
              <w:autoSpaceDN/>
              <w:rPr>
                <w:rFonts w:ascii="Times" w:eastAsia="바탕" w:hAnsi="Times"/>
                <w:szCs w:val="24"/>
                <w:lang w:eastAsia="x-none"/>
              </w:rPr>
            </w:pPr>
            <w:r w:rsidRPr="009E4928">
              <w:rPr>
                <w:rFonts w:ascii="Times" w:eastAsia="DengXian" w:hAnsi="Times"/>
                <w:szCs w:val="24"/>
              </w:rPr>
              <w:t xml:space="preserve">For the study of NTN-specific PUSCH DMRS bundling, RAN1’s understanding is that </w:t>
            </w:r>
            <w:r w:rsidRPr="009E4928">
              <w:rPr>
                <w:rFonts w:ascii="Times" w:eastAsia="바탕" w:hAnsi="Times"/>
                <w:szCs w:val="18"/>
              </w:rPr>
              <w:t xml:space="preserve">Phase variation due to constant frequency error within ± 0.1 PPM specified in section 6.4.1 of 38.101-1 does not have impact on the phase continuity requirement for two adjacent slots specified as Table 6.4.2.5-1 in 38.101-1, according to </w:t>
            </w:r>
            <w:r w:rsidRPr="009E4928">
              <w:rPr>
                <w:rFonts w:ascii="Times" w:eastAsia="SimSun" w:hAnsi="Times"/>
                <w:szCs w:val="18"/>
                <w:lang w:eastAsia="zh-CN"/>
              </w:rPr>
              <w:t>annex F.9 and F.4 of 38.101-1.</w:t>
            </w:r>
          </w:p>
          <w:p w14:paraId="483472CF" w14:textId="77777777" w:rsidR="00833EAE" w:rsidRDefault="00833EAE" w:rsidP="00833EAE">
            <w:pPr>
              <w:widowControl/>
              <w:wordWrap/>
              <w:autoSpaceDE/>
              <w:autoSpaceDN/>
              <w:rPr>
                <w:rFonts w:ascii="Times" w:eastAsia="바탕" w:hAnsi="Times"/>
                <w:b/>
                <w:lang w:val="en-GB" w:eastAsia="zh-CN"/>
              </w:rPr>
            </w:pPr>
          </w:p>
          <w:p w14:paraId="1F2556AD" w14:textId="77777777" w:rsidR="00833EAE" w:rsidRPr="009E4928" w:rsidRDefault="00833EAE" w:rsidP="00833EAE">
            <w:pPr>
              <w:widowControl/>
              <w:wordWrap/>
              <w:autoSpaceDE/>
              <w:autoSpaceDN/>
              <w:rPr>
                <w:rFonts w:ascii="Times" w:eastAsia="바탕" w:hAnsi="Times"/>
                <w:b/>
                <w:lang w:val="en-GB" w:eastAsia="zh-CN"/>
              </w:rPr>
            </w:pPr>
            <w:r w:rsidRPr="009E4928">
              <w:rPr>
                <w:rFonts w:ascii="Times" w:eastAsia="바탕" w:hAnsi="Times"/>
                <w:b/>
                <w:lang w:val="en-GB" w:eastAsia="zh-CN"/>
              </w:rPr>
              <w:t>Conclusion</w:t>
            </w:r>
          </w:p>
          <w:p w14:paraId="767AFEC4" w14:textId="77777777" w:rsidR="00833EAE" w:rsidRPr="009E4928" w:rsidRDefault="00833EAE" w:rsidP="00833EAE">
            <w:pPr>
              <w:widowControl/>
              <w:wordWrap/>
              <w:autoSpaceDE/>
              <w:autoSpaceDN/>
              <w:snapToGrid w:val="0"/>
              <w:rPr>
                <w:rFonts w:ascii="Times" w:eastAsia="바탕" w:hAnsi="Times"/>
              </w:rPr>
            </w:pPr>
            <w:r w:rsidRPr="009E4928">
              <w:rPr>
                <w:rFonts w:ascii="Times" w:eastAsia="DengXian" w:hAnsi="Times" w:hint="eastAsia"/>
              </w:rPr>
              <w:t>R</w:t>
            </w:r>
            <w:r w:rsidRPr="009E4928">
              <w:rPr>
                <w:rFonts w:ascii="Times" w:eastAsia="DengXian" w:hAnsi="Times"/>
              </w:rPr>
              <w:t xml:space="preserve">AN1 concluded that PUSCH DMRS bundling with sufficient TDW size should be applicable in NTN to meet </w:t>
            </w:r>
            <w:r w:rsidRPr="009E4928">
              <w:rPr>
                <w:rFonts w:ascii="Times" w:eastAsia="바탕" w:hAnsi="Times"/>
              </w:rPr>
              <w:t>the performance requirement for VoIP</w:t>
            </w:r>
          </w:p>
          <w:p w14:paraId="678C8FD3" w14:textId="77777777" w:rsidR="00833EAE" w:rsidRPr="009E4928" w:rsidRDefault="00833EAE" w:rsidP="00833EAE">
            <w:pPr>
              <w:widowControl/>
              <w:numPr>
                <w:ilvl w:val="0"/>
                <w:numId w:val="7"/>
              </w:numPr>
              <w:wordWrap/>
              <w:autoSpaceDE/>
              <w:autoSpaceDN/>
              <w:snapToGrid w:val="0"/>
              <w:ind w:left="720"/>
              <w:rPr>
                <w:rFonts w:ascii="Times" w:eastAsia="DengXian" w:hAnsi="Times"/>
              </w:rPr>
            </w:pPr>
            <w:r w:rsidRPr="009E4928">
              <w:rPr>
                <w:rFonts w:ascii="Times" w:eastAsia="DengXian" w:hAnsi="Times"/>
              </w:rPr>
              <w:t>FFS: How to determine TDW size, including UE capability.</w:t>
            </w:r>
          </w:p>
          <w:p w14:paraId="0391A461" w14:textId="16767DC7" w:rsidR="00F86EB5" w:rsidRPr="002074F9" w:rsidRDefault="00833EAE" w:rsidP="00833EAE">
            <w:pPr>
              <w:widowControl/>
              <w:numPr>
                <w:ilvl w:val="1"/>
                <w:numId w:val="7"/>
              </w:numPr>
              <w:wordWrap/>
              <w:autoSpaceDE/>
              <w:autoSpaceDN/>
              <w:snapToGrid w:val="0"/>
              <w:spacing w:after="160" w:line="259" w:lineRule="auto"/>
              <w:rPr>
                <w:rFonts w:ascii="Times" w:eastAsia="바탕" w:hAnsi="Times"/>
                <w:sz w:val="20"/>
              </w:rPr>
            </w:pPr>
            <w:r w:rsidRPr="009E4928">
              <w:rPr>
                <w:rFonts w:ascii="Times" w:eastAsia="DengXian" w:hAnsi="Times"/>
              </w:rPr>
              <w:t>Note: The above does not mean the performance requirements will be satisfied with DMRS bundling</w:t>
            </w:r>
          </w:p>
        </w:tc>
      </w:tr>
    </w:tbl>
    <w:p w14:paraId="6B951AEB" w14:textId="5A1D6922" w:rsidR="003F7F9E" w:rsidRDefault="003F7F9E" w:rsidP="003F7F9E">
      <w:pPr>
        <w:pStyle w:val="LGTdoc1"/>
        <w:snapToGrid/>
        <w:spacing w:beforeLines="0" w:before="100" w:beforeAutospacing="1" w:line="360" w:lineRule="auto"/>
        <w:ind w:firstLineChars="150" w:firstLine="330"/>
        <w:contextualSpacing/>
        <w:rPr>
          <w:b w:val="0"/>
          <w:sz w:val="22"/>
          <w:lang w:val="en-US"/>
        </w:rPr>
      </w:pPr>
      <w:r>
        <w:rPr>
          <w:b w:val="0"/>
          <w:sz w:val="22"/>
          <w:lang w:val="en-US"/>
        </w:rPr>
        <w:t>Based on these conclusions</w:t>
      </w:r>
      <w:r>
        <w:rPr>
          <w:rFonts w:hint="eastAsia"/>
          <w:b w:val="0"/>
          <w:sz w:val="22"/>
          <w:lang w:val="en-US"/>
        </w:rPr>
        <w:t xml:space="preserve">, </w:t>
      </w:r>
      <w:r>
        <w:rPr>
          <w:b w:val="0"/>
          <w:sz w:val="22"/>
          <w:lang w:val="en-US"/>
        </w:rPr>
        <w:t>the WID for Rel-18 NR NTN enhancement was updated in RAN #9</w:t>
      </w:r>
      <w:r w:rsidR="001D484D">
        <w:rPr>
          <w:b w:val="0"/>
          <w:sz w:val="22"/>
          <w:lang w:val="en-US"/>
        </w:rPr>
        <w:t>8</w:t>
      </w:r>
      <w:r>
        <w:rPr>
          <w:b w:val="0"/>
          <w:sz w:val="22"/>
          <w:lang w:val="en-US"/>
        </w:rPr>
        <w:t>-e meeting [2], and the following objectives are relevant to coverage enhancement.</w:t>
      </w:r>
    </w:p>
    <w:tbl>
      <w:tblPr>
        <w:tblStyle w:val="a7"/>
        <w:tblW w:w="0" w:type="auto"/>
        <w:tblLook w:val="04A0" w:firstRow="1" w:lastRow="0" w:firstColumn="1" w:lastColumn="0" w:noHBand="0" w:noVBand="1"/>
      </w:tblPr>
      <w:tblGrid>
        <w:gridCol w:w="9016"/>
      </w:tblGrid>
      <w:tr w:rsidR="003F7F9E" w:rsidRPr="00F86EB5" w14:paraId="4BE67812" w14:textId="77777777" w:rsidTr="00870BA6">
        <w:tc>
          <w:tcPr>
            <w:tcW w:w="9016" w:type="dxa"/>
          </w:tcPr>
          <w:p w14:paraId="52368921" w14:textId="77777777" w:rsidR="003F7F9E" w:rsidRPr="00DB72B6" w:rsidRDefault="003F7F9E" w:rsidP="00870BA6">
            <w:pPr>
              <w:widowControl/>
              <w:wordWrap/>
              <w:overflowPunct w:val="0"/>
              <w:adjustRightInd w:val="0"/>
              <w:textAlignment w:val="baseline"/>
              <w:rPr>
                <w:rFonts w:eastAsia="바탕"/>
              </w:rPr>
            </w:pPr>
            <w:r w:rsidRPr="00DB72B6">
              <w:rPr>
                <w:rFonts w:eastAsia="바탕"/>
              </w:rPr>
              <w:t xml:space="preserve">The following reference scenario is considered for the definition of uplink coverage enhancements for NTN: parameter set-1 for LEO-1200 satellite operating at Line of Sight (LOS) and commercial smartphones with -5.5 dBi antenna gain and 3 dB polarization loss (per antenna port). </w:t>
            </w:r>
          </w:p>
          <w:p w14:paraId="1137963A" w14:textId="77777777" w:rsidR="003F7F9E" w:rsidRPr="00DB72B6" w:rsidRDefault="003F7F9E" w:rsidP="00870BA6">
            <w:pPr>
              <w:pStyle w:val="a6"/>
              <w:keepLines/>
              <w:numPr>
                <w:ilvl w:val="0"/>
                <w:numId w:val="8"/>
              </w:numPr>
              <w:overflowPunct w:val="0"/>
              <w:adjustRightInd w:val="0"/>
              <w:ind w:leftChars="0"/>
              <w:textAlignment w:val="baseline"/>
              <w:rPr>
                <w:rFonts w:eastAsia="바탕"/>
                <w:lang w:val="en-US"/>
              </w:rPr>
            </w:pPr>
            <w:r w:rsidRPr="00DB72B6">
              <w:rPr>
                <w:rFonts w:eastAsia="바탕"/>
                <w:lang w:val="en-US"/>
              </w:rPr>
              <w:lastRenderedPageBreak/>
              <w:t>Note: It is understood that the enhancements defined for LEO can also apply to GEO and MEO scenarios as appropriate. No additional work is expected for MEO/GEO.</w:t>
            </w:r>
          </w:p>
          <w:p w14:paraId="1C8ADD61" w14:textId="77777777" w:rsidR="003F7F9E" w:rsidRPr="00DB72B6" w:rsidRDefault="003F7F9E" w:rsidP="00870BA6">
            <w:pPr>
              <w:widowControl/>
              <w:wordWrap/>
              <w:overflowPunct w:val="0"/>
              <w:adjustRightInd w:val="0"/>
              <w:textAlignment w:val="baseline"/>
              <w:rPr>
                <w:rFonts w:eastAsia="바탕"/>
              </w:rPr>
            </w:pPr>
            <w:r w:rsidRPr="00DB72B6">
              <w:rPr>
                <w:rFonts w:eastAsia="바탕"/>
              </w:rPr>
              <w:t>The targeted services are VoIP using AMR 4.75 kbps and data transmission services with Low data rate of 3 kbps.</w:t>
            </w:r>
          </w:p>
          <w:p w14:paraId="165B8F75" w14:textId="77777777" w:rsidR="003F7F9E" w:rsidRPr="00DB72B6" w:rsidRDefault="003F7F9E" w:rsidP="00870BA6">
            <w:pPr>
              <w:widowControl/>
              <w:wordWrap/>
              <w:overflowPunct w:val="0"/>
              <w:adjustRightInd w:val="0"/>
              <w:textAlignment w:val="baseline"/>
              <w:rPr>
                <w:rFonts w:eastAsia="바탕"/>
              </w:rPr>
            </w:pPr>
          </w:p>
          <w:p w14:paraId="519B3E57" w14:textId="77777777" w:rsidR="003F7F9E" w:rsidRPr="00DB72B6" w:rsidRDefault="003F7F9E" w:rsidP="00870BA6">
            <w:pPr>
              <w:widowControl/>
              <w:wordWrap/>
              <w:overflowPunct w:val="0"/>
              <w:adjustRightInd w:val="0"/>
              <w:textAlignment w:val="baseline"/>
              <w:rPr>
                <w:rFonts w:eastAsia="바탕"/>
              </w:rPr>
            </w:pPr>
            <w:r w:rsidRPr="00DB72B6">
              <w:rPr>
                <w:rFonts w:eastAsia="바탕"/>
              </w:rPr>
              <w:t>The detailed objectives are for NTN:</w:t>
            </w:r>
          </w:p>
          <w:p w14:paraId="4BB36A58" w14:textId="77777777" w:rsidR="003F7F9E" w:rsidRPr="00DB72B6" w:rsidRDefault="003F7F9E" w:rsidP="00870BA6">
            <w:pPr>
              <w:widowControl/>
              <w:numPr>
                <w:ilvl w:val="0"/>
                <w:numId w:val="5"/>
              </w:numPr>
              <w:wordWrap/>
              <w:overflowPunct w:val="0"/>
              <w:adjustRightInd w:val="0"/>
              <w:textAlignment w:val="baseline"/>
              <w:rPr>
                <w:rFonts w:eastAsia="바탕"/>
              </w:rPr>
            </w:pPr>
            <w:r w:rsidRPr="00DB72B6">
              <w:rPr>
                <w:rFonts w:eastAsia="바탕"/>
              </w:rPr>
              <w:t>To specify PUCCH enhancements for Msg4 HARQ-ACK (e.g. repetition) [RAN1, RAN4]</w:t>
            </w:r>
          </w:p>
          <w:p w14:paraId="3D038A89" w14:textId="6F3E3E31" w:rsidR="003F7F9E" w:rsidRPr="001D484D" w:rsidRDefault="001D484D" w:rsidP="001D484D">
            <w:pPr>
              <w:pStyle w:val="a6"/>
              <w:numPr>
                <w:ilvl w:val="0"/>
                <w:numId w:val="5"/>
              </w:numPr>
              <w:ind w:leftChars="0"/>
              <w:rPr>
                <w:rFonts w:eastAsia="바탕"/>
                <w:lang w:val="en-US"/>
              </w:rPr>
            </w:pPr>
            <w:r w:rsidRPr="001D484D">
              <w:rPr>
                <w:rFonts w:eastAsia="바탕"/>
                <w:lang w:val="en-US"/>
              </w:rPr>
              <w:t>To specify if necessary, enhancements to the Rel-17 procedures for DMRS bundling for PUSCH taking into account NTN-specifics (e.g. time-frequency pre-compensation) [RAN1]</w:t>
            </w:r>
          </w:p>
        </w:tc>
      </w:tr>
    </w:tbl>
    <w:p w14:paraId="440CACF9" w14:textId="48E02213"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242B1B">
        <w:rPr>
          <w:b w:val="0"/>
          <w:sz w:val="22"/>
          <w:lang w:val="en-US"/>
        </w:rPr>
        <w:t>PUCCH enhancement for Msg4 HARQ-ACK and DMRS bundling for PUSCH</w:t>
      </w:r>
      <w:r w:rsidR="009A03B8">
        <w:rPr>
          <w:b w:val="0"/>
          <w:sz w:val="22"/>
          <w:lang w:val="en-US"/>
        </w:rPr>
        <w:t xml:space="preserve"> for </w:t>
      </w:r>
      <w:r w:rsidR="00FE38E3">
        <w:rPr>
          <w:b w:val="0"/>
          <w:sz w:val="22"/>
          <w:lang w:val="en-US"/>
        </w:rPr>
        <w:t xml:space="preserve">Rel-18 </w:t>
      </w:r>
      <w:r w:rsidR="009A03B8">
        <w:rPr>
          <w:b w:val="0"/>
          <w:sz w:val="22"/>
          <w:lang w:val="en-US"/>
        </w:rPr>
        <w:t>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DD0555">
      <w:pPr>
        <w:pStyle w:val="1"/>
        <w:numPr>
          <w:ilvl w:val="0"/>
          <w:numId w:val="1"/>
        </w:numPr>
        <w:ind w:left="426" w:hanging="426"/>
      </w:pPr>
      <w:r>
        <w:t>Discussion</w:t>
      </w:r>
    </w:p>
    <w:p w14:paraId="63120F03" w14:textId="3E1AACC5" w:rsidR="00C173E2" w:rsidRPr="00C173E2" w:rsidRDefault="00242B1B" w:rsidP="00DD0555">
      <w:pPr>
        <w:pStyle w:val="2"/>
        <w:ind w:right="220"/>
        <w:rPr>
          <w:rFonts w:eastAsiaTheme="minorEastAsia"/>
        </w:rPr>
      </w:pPr>
      <w:r w:rsidRPr="00242B1B">
        <w:rPr>
          <w:rFonts w:eastAsiaTheme="minorEastAsia"/>
        </w:rPr>
        <w:t>PUCCH enhancement for Msg4 HARQ-ACK</w:t>
      </w:r>
      <w:r w:rsidR="00C173E2" w:rsidRPr="00C173E2">
        <w:rPr>
          <w:rFonts w:eastAsiaTheme="minorEastAsia"/>
        </w:rPr>
        <w:t xml:space="preserve"> </w:t>
      </w:r>
    </w:p>
    <w:p w14:paraId="79123297" w14:textId="162A22FC" w:rsidR="00A05D56" w:rsidRDefault="008115BD" w:rsidP="00290978">
      <w:pPr>
        <w:pStyle w:val="LGTdoc1"/>
        <w:spacing w:beforeAutospacing="1" w:line="360" w:lineRule="auto"/>
        <w:ind w:firstLineChars="150" w:firstLine="330"/>
        <w:contextualSpacing/>
        <w:rPr>
          <w:b w:val="0"/>
          <w:sz w:val="22"/>
          <w:lang w:val="en-US"/>
        </w:rPr>
      </w:pPr>
      <w:r>
        <w:rPr>
          <w:b w:val="0"/>
          <w:sz w:val="22"/>
          <w:lang w:val="en-US"/>
        </w:rPr>
        <w:t xml:space="preserve">RAN1 </w:t>
      </w:r>
      <w:r w:rsidR="00297579">
        <w:rPr>
          <w:b w:val="0"/>
          <w:sz w:val="22"/>
          <w:lang w:val="en-US"/>
        </w:rPr>
        <w:t xml:space="preserve">agreed </w:t>
      </w:r>
      <w:r>
        <w:rPr>
          <w:b w:val="0"/>
          <w:sz w:val="22"/>
          <w:lang w:val="en-US"/>
        </w:rPr>
        <w:t xml:space="preserve">to support </w:t>
      </w:r>
      <w:r w:rsidR="00297579">
        <w:rPr>
          <w:b w:val="0"/>
          <w:sz w:val="22"/>
          <w:lang w:val="en-US"/>
        </w:rPr>
        <w:t>the PUCCH repetition for Msg4 HARQ-ACK</w:t>
      </w:r>
      <w:r w:rsidR="00290978">
        <w:rPr>
          <w:b w:val="0"/>
          <w:sz w:val="22"/>
          <w:lang w:val="en-US"/>
        </w:rPr>
        <w:t xml:space="preserve"> i</w:t>
      </w:r>
      <w:r w:rsidR="00290978">
        <w:rPr>
          <w:rFonts w:hint="eastAsia"/>
          <w:b w:val="0"/>
          <w:sz w:val="22"/>
          <w:lang w:val="en-US"/>
        </w:rPr>
        <w:t>n RAN1 #110b-e meeting</w:t>
      </w:r>
      <w:r w:rsidR="00290978">
        <w:rPr>
          <w:b w:val="0"/>
          <w:sz w:val="22"/>
          <w:lang w:val="en-US"/>
        </w:rPr>
        <w:t xml:space="preserve">. </w:t>
      </w:r>
      <w:r>
        <w:rPr>
          <w:b w:val="0"/>
          <w:sz w:val="22"/>
          <w:lang w:val="en-US"/>
        </w:rPr>
        <w:t xml:space="preserve">However, in order for the UE to perform PUCCH repetition, it is necessary to provide the </w:t>
      </w:r>
      <w:r w:rsidR="00B6146F">
        <w:rPr>
          <w:b w:val="0"/>
          <w:sz w:val="22"/>
          <w:lang w:val="en-US"/>
        </w:rPr>
        <w:t>repetition factor</w:t>
      </w:r>
      <w:r>
        <w:rPr>
          <w:b w:val="0"/>
          <w:sz w:val="22"/>
          <w:lang w:val="en-US"/>
        </w:rPr>
        <w:t xml:space="preserve"> </w:t>
      </w:r>
      <w:r w:rsidR="00D4486E">
        <w:rPr>
          <w:b w:val="0"/>
          <w:sz w:val="22"/>
          <w:lang w:val="en-US"/>
        </w:rPr>
        <w:t>to the</w:t>
      </w:r>
      <w:r>
        <w:rPr>
          <w:b w:val="0"/>
          <w:sz w:val="22"/>
          <w:lang w:val="en-US"/>
        </w:rPr>
        <w:t xml:space="preserve"> UE. Therefore, as </w:t>
      </w:r>
      <w:r w:rsidR="003E232E">
        <w:rPr>
          <w:b w:val="0"/>
          <w:sz w:val="22"/>
          <w:lang w:val="en-US"/>
        </w:rPr>
        <w:t>a</w:t>
      </w:r>
      <w:r>
        <w:rPr>
          <w:b w:val="0"/>
          <w:sz w:val="22"/>
          <w:lang w:val="en-US"/>
        </w:rPr>
        <w:t xml:space="preserve"> next step, RAN1 need to </w:t>
      </w:r>
      <w:r w:rsidR="00290978">
        <w:rPr>
          <w:b w:val="0"/>
          <w:sz w:val="22"/>
          <w:lang w:val="en-US"/>
        </w:rPr>
        <w:t xml:space="preserve">discuss how to provide the </w:t>
      </w:r>
      <w:r w:rsidR="00B6146F">
        <w:rPr>
          <w:b w:val="0"/>
          <w:sz w:val="22"/>
          <w:lang w:val="en-US"/>
        </w:rPr>
        <w:t>repetition factor</w:t>
      </w:r>
      <w:r w:rsidR="00290978">
        <w:rPr>
          <w:b w:val="0"/>
          <w:sz w:val="22"/>
          <w:lang w:val="en-US"/>
        </w:rPr>
        <w:t xml:space="preserve"> of PUCCH for Msg4 HARQ-ACK.</w:t>
      </w:r>
      <w:r w:rsidR="001D6009">
        <w:rPr>
          <w:b w:val="0"/>
          <w:sz w:val="22"/>
          <w:lang w:val="en-US"/>
        </w:rPr>
        <w:t xml:space="preserve"> As one option, it can </w:t>
      </w:r>
      <w:r w:rsidR="00DF12E6" w:rsidRPr="00DF12E6">
        <w:rPr>
          <w:b w:val="0"/>
          <w:sz w:val="22"/>
          <w:lang w:val="en-US"/>
        </w:rPr>
        <w:t xml:space="preserve">be considered to provide a cell-specific </w:t>
      </w:r>
      <w:r w:rsidR="00B6146F">
        <w:rPr>
          <w:b w:val="0"/>
          <w:sz w:val="22"/>
          <w:lang w:val="en-US"/>
        </w:rPr>
        <w:t>repetition factor</w:t>
      </w:r>
      <w:r w:rsidR="00DF12E6" w:rsidRPr="00DF12E6">
        <w:rPr>
          <w:b w:val="0"/>
          <w:sz w:val="22"/>
          <w:lang w:val="en-US"/>
        </w:rPr>
        <w:t xml:space="preserve"> to the UE </w:t>
      </w:r>
      <w:r w:rsidR="00DF12E6">
        <w:rPr>
          <w:b w:val="0"/>
          <w:sz w:val="22"/>
          <w:lang w:val="en-US"/>
        </w:rPr>
        <w:t>via</w:t>
      </w:r>
      <w:r w:rsidR="00DF12E6" w:rsidRPr="00DF12E6">
        <w:rPr>
          <w:b w:val="0"/>
          <w:sz w:val="22"/>
          <w:lang w:val="en-US"/>
        </w:rPr>
        <w:t xml:space="preserve"> SIB.</w:t>
      </w:r>
      <w:r w:rsidR="001D6009">
        <w:rPr>
          <w:b w:val="0"/>
          <w:sz w:val="22"/>
          <w:lang w:val="en-US"/>
        </w:rPr>
        <w:t xml:space="preserve"> Although this option is the simplest way,</w:t>
      </w:r>
      <w:r w:rsidR="009C62AC">
        <w:rPr>
          <w:b w:val="0"/>
          <w:sz w:val="22"/>
          <w:lang w:val="en-US"/>
        </w:rPr>
        <w:t xml:space="preserve"> but because</w:t>
      </w:r>
      <w:r w:rsidR="0074274B">
        <w:rPr>
          <w:b w:val="0"/>
          <w:sz w:val="22"/>
          <w:lang w:val="en-US"/>
        </w:rPr>
        <w:t xml:space="preserve"> each UE may have different channel environments, it may </w:t>
      </w:r>
      <w:r w:rsidR="00386649">
        <w:rPr>
          <w:b w:val="0"/>
          <w:sz w:val="22"/>
          <w:lang w:val="en-US"/>
        </w:rPr>
        <w:t xml:space="preserve">not </w:t>
      </w:r>
      <w:r w:rsidR="0074274B">
        <w:rPr>
          <w:b w:val="0"/>
          <w:sz w:val="22"/>
          <w:lang w:val="en-US"/>
        </w:rPr>
        <w:t xml:space="preserve">be efficient to provide cell-specific </w:t>
      </w:r>
      <w:r w:rsidR="00B6146F">
        <w:rPr>
          <w:b w:val="0"/>
          <w:sz w:val="22"/>
          <w:lang w:val="en-US"/>
        </w:rPr>
        <w:t>repetition factor</w:t>
      </w:r>
      <w:r w:rsidR="0074274B">
        <w:rPr>
          <w:b w:val="0"/>
          <w:sz w:val="22"/>
          <w:lang w:val="en-US"/>
        </w:rPr>
        <w:t xml:space="preserve"> in terms of network resource management.</w:t>
      </w:r>
    </w:p>
    <w:p w14:paraId="7ACEF0AC" w14:textId="4482EA41" w:rsidR="0074274B" w:rsidRDefault="00E62FB0" w:rsidP="00F17DD5">
      <w:pPr>
        <w:pStyle w:val="LGTdoc1"/>
        <w:spacing w:beforeAutospacing="1" w:line="360" w:lineRule="auto"/>
        <w:ind w:firstLineChars="150" w:firstLine="330"/>
        <w:contextualSpacing/>
        <w:rPr>
          <w:b w:val="0"/>
          <w:sz w:val="22"/>
          <w:lang w:val="en-US"/>
        </w:rPr>
      </w:pPr>
      <w:r>
        <w:rPr>
          <w:b w:val="0"/>
          <w:sz w:val="22"/>
          <w:lang w:val="en-US"/>
        </w:rPr>
        <w:t xml:space="preserve">As another option, </w:t>
      </w:r>
      <w:r w:rsidRPr="00E62FB0">
        <w:rPr>
          <w:b w:val="0"/>
          <w:sz w:val="22"/>
          <w:lang w:val="en-US"/>
        </w:rPr>
        <w:t xml:space="preserve">it </w:t>
      </w:r>
      <w:r w:rsidR="009C62AC">
        <w:rPr>
          <w:b w:val="0"/>
          <w:sz w:val="22"/>
          <w:lang w:val="en-US"/>
        </w:rPr>
        <w:t>can</w:t>
      </w:r>
      <w:r w:rsidRPr="00E62FB0">
        <w:rPr>
          <w:b w:val="0"/>
          <w:sz w:val="22"/>
          <w:lang w:val="en-US"/>
        </w:rPr>
        <w:t xml:space="preserve"> be considered that gNB </w:t>
      </w:r>
      <w:r>
        <w:rPr>
          <w:b w:val="0"/>
          <w:sz w:val="22"/>
          <w:lang w:val="en-US"/>
        </w:rPr>
        <w:t xml:space="preserve">can </w:t>
      </w:r>
      <w:r w:rsidRPr="00E62FB0">
        <w:rPr>
          <w:b w:val="0"/>
          <w:sz w:val="22"/>
          <w:lang w:val="en-US"/>
        </w:rPr>
        <w:t xml:space="preserve">provide the set of </w:t>
      </w:r>
      <w:r>
        <w:rPr>
          <w:b w:val="0"/>
          <w:sz w:val="22"/>
          <w:lang w:val="en-US"/>
        </w:rPr>
        <w:t>repetition</w:t>
      </w:r>
      <w:r w:rsidRPr="00E62FB0">
        <w:rPr>
          <w:b w:val="0"/>
          <w:sz w:val="22"/>
          <w:lang w:val="en-US"/>
        </w:rPr>
        <w:t xml:space="preserve"> </w:t>
      </w:r>
      <w:r w:rsidR="00B6146F">
        <w:rPr>
          <w:b w:val="0"/>
          <w:sz w:val="22"/>
          <w:lang w:val="en-US"/>
        </w:rPr>
        <w:t>factors</w:t>
      </w:r>
      <w:r w:rsidR="00B6146F" w:rsidRPr="00E62FB0">
        <w:rPr>
          <w:b w:val="0"/>
          <w:sz w:val="22"/>
          <w:lang w:val="en-US"/>
        </w:rPr>
        <w:t xml:space="preserve"> </w:t>
      </w:r>
      <w:r>
        <w:rPr>
          <w:b w:val="0"/>
          <w:sz w:val="22"/>
          <w:lang w:val="en-US"/>
        </w:rPr>
        <w:t>via</w:t>
      </w:r>
      <w:r w:rsidRPr="00E62FB0">
        <w:rPr>
          <w:b w:val="0"/>
          <w:sz w:val="22"/>
          <w:lang w:val="en-US"/>
        </w:rPr>
        <w:t xml:space="preserve"> SIB</w:t>
      </w:r>
      <w:r>
        <w:rPr>
          <w:b w:val="0"/>
          <w:sz w:val="22"/>
          <w:lang w:val="en-US"/>
        </w:rPr>
        <w:t>,</w:t>
      </w:r>
      <w:r w:rsidRPr="00E62FB0">
        <w:rPr>
          <w:b w:val="0"/>
          <w:sz w:val="22"/>
          <w:lang w:val="en-US"/>
        </w:rPr>
        <w:t xml:space="preserve"> and the exact </w:t>
      </w:r>
      <w:r w:rsidR="00B6146F">
        <w:rPr>
          <w:b w:val="0"/>
          <w:sz w:val="22"/>
          <w:lang w:val="en-US"/>
        </w:rPr>
        <w:t>repetition factor</w:t>
      </w:r>
      <w:r w:rsidRPr="00E62FB0">
        <w:rPr>
          <w:b w:val="0"/>
          <w:sz w:val="22"/>
          <w:lang w:val="en-US"/>
        </w:rPr>
        <w:t xml:space="preserve"> </w:t>
      </w:r>
      <w:r>
        <w:rPr>
          <w:b w:val="0"/>
          <w:sz w:val="22"/>
          <w:lang w:val="en-US"/>
        </w:rPr>
        <w:t xml:space="preserve">can be configured by another </w:t>
      </w:r>
      <w:r w:rsidR="009C62AC">
        <w:rPr>
          <w:b w:val="0"/>
          <w:sz w:val="22"/>
          <w:lang w:val="en-US"/>
        </w:rPr>
        <w:t>indication field</w:t>
      </w:r>
      <w:r>
        <w:rPr>
          <w:b w:val="0"/>
          <w:sz w:val="22"/>
          <w:lang w:val="en-US"/>
        </w:rPr>
        <w:t>. Here</w:t>
      </w:r>
      <w:r w:rsidR="009C62AC">
        <w:rPr>
          <w:b w:val="0"/>
          <w:sz w:val="22"/>
          <w:lang w:val="en-US"/>
        </w:rPr>
        <w:t xml:space="preserve">, the indication field </w:t>
      </w:r>
      <w:r>
        <w:rPr>
          <w:b w:val="0"/>
          <w:sz w:val="22"/>
          <w:lang w:val="en-US"/>
        </w:rPr>
        <w:t xml:space="preserve">may be </w:t>
      </w:r>
      <w:r w:rsidR="001F3610">
        <w:rPr>
          <w:b w:val="0"/>
          <w:sz w:val="22"/>
          <w:lang w:val="en-US"/>
        </w:rPr>
        <w:t>a</w:t>
      </w:r>
      <w:r>
        <w:rPr>
          <w:b w:val="0"/>
          <w:sz w:val="22"/>
          <w:lang w:val="en-US"/>
        </w:rPr>
        <w:t xml:space="preserve"> specific DCI field of </w:t>
      </w:r>
      <w:r w:rsidR="001F3610">
        <w:rPr>
          <w:b w:val="0"/>
          <w:sz w:val="22"/>
          <w:lang w:val="en-US"/>
        </w:rPr>
        <w:t xml:space="preserve">DCI format 1_0 </w:t>
      </w:r>
      <w:r w:rsidR="00386649">
        <w:rPr>
          <w:b w:val="0"/>
          <w:sz w:val="22"/>
          <w:lang w:val="en-US"/>
        </w:rPr>
        <w:t xml:space="preserve">that </w:t>
      </w:r>
      <w:r w:rsidR="001F3610">
        <w:rPr>
          <w:b w:val="0"/>
          <w:sz w:val="22"/>
          <w:lang w:val="en-US"/>
        </w:rPr>
        <w:t>schedul</w:t>
      </w:r>
      <w:r w:rsidR="00386649">
        <w:rPr>
          <w:b w:val="0"/>
          <w:sz w:val="22"/>
          <w:lang w:val="en-US"/>
        </w:rPr>
        <w:t>es</w:t>
      </w:r>
      <w:r w:rsidR="001F3610">
        <w:rPr>
          <w:b w:val="0"/>
          <w:sz w:val="22"/>
          <w:lang w:val="en-US"/>
        </w:rPr>
        <w:t xml:space="preserve"> Msg4 PDSCH, or may be included in the Msg4 PDSCH itself.</w:t>
      </w:r>
    </w:p>
    <w:p w14:paraId="412BA678" w14:textId="144EA24A" w:rsidR="009C62AC" w:rsidRDefault="001F3610"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 xml:space="preserve">it can be also considered that the </w:t>
      </w:r>
      <w:r w:rsidR="00B6146F">
        <w:rPr>
          <w:b w:val="0"/>
          <w:sz w:val="22"/>
          <w:lang w:val="en-US"/>
        </w:rPr>
        <w:t>repetition factor</w:t>
      </w:r>
      <w:r>
        <w:rPr>
          <w:b w:val="0"/>
          <w:sz w:val="22"/>
          <w:lang w:val="en-US"/>
        </w:rPr>
        <w:t xml:space="preserve"> of </w:t>
      </w:r>
      <w:r w:rsidRPr="001F3610">
        <w:rPr>
          <w:b w:val="0"/>
          <w:sz w:val="22"/>
          <w:lang w:val="en-US"/>
        </w:rPr>
        <w:t>PUCCH for Msg4 HARQ-ACK</w:t>
      </w:r>
      <w:r>
        <w:rPr>
          <w:b w:val="0"/>
          <w:sz w:val="22"/>
          <w:lang w:val="en-US"/>
        </w:rPr>
        <w:t xml:space="preserve"> can be provided simultaneously</w:t>
      </w:r>
      <w:r>
        <w:rPr>
          <w:rFonts w:hint="eastAsia"/>
          <w:b w:val="0"/>
          <w:sz w:val="22"/>
          <w:lang w:val="en-US"/>
        </w:rPr>
        <w:t xml:space="preserve"> </w:t>
      </w:r>
      <w:r>
        <w:rPr>
          <w:b w:val="0"/>
          <w:sz w:val="22"/>
          <w:lang w:val="en-US"/>
        </w:rPr>
        <w:t xml:space="preserve">via an indication field that provides the </w:t>
      </w:r>
      <w:r w:rsidR="00B6146F">
        <w:rPr>
          <w:b w:val="0"/>
          <w:sz w:val="22"/>
          <w:lang w:val="en-US"/>
        </w:rPr>
        <w:t>repetition factor</w:t>
      </w:r>
      <w:r>
        <w:rPr>
          <w:b w:val="0"/>
          <w:sz w:val="22"/>
          <w:lang w:val="en-US"/>
        </w:rPr>
        <w:t xml:space="preserve"> of Msg3 PUSCH. </w:t>
      </w:r>
      <w:r w:rsidR="00BE3EEE">
        <w:rPr>
          <w:b w:val="0"/>
          <w:sz w:val="22"/>
          <w:lang w:val="en-US"/>
        </w:rPr>
        <w:t xml:space="preserve">In this case, the repetition </w:t>
      </w:r>
      <w:r w:rsidR="00B6146F">
        <w:rPr>
          <w:b w:val="0"/>
          <w:sz w:val="22"/>
          <w:lang w:val="en-US"/>
        </w:rPr>
        <w:t xml:space="preserve">factors </w:t>
      </w:r>
      <w:r w:rsidR="00BE3EEE">
        <w:rPr>
          <w:b w:val="0"/>
          <w:sz w:val="22"/>
          <w:lang w:val="en-US"/>
        </w:rPr>
        <w:t xml:space="preserve">of </w:t>
      </w:r>
      <w:r w:rsidR="00BE3EEE" w:rsidRPr="001F3610">
        <w:rPr>
          <w:b w:val="0"/>
          <w:sz w:val="22"/>
          <w:lang w:val="en-US"/>
        </w:rPr>
        <w:t>PUCCH for Msg4 HARQ-ACK</w:t>
      </w:r>
      <w:r w:rsidR="00BE3EEE">
        <w:rPr>
          <w:b w:val="0"/>
          <w:sz w:val="22"/>
          <w:lang w:val="en-US"/>
        </w:rPr>
        <w:t xml:space="preserve"> may be set independently of the repetition </w:t>
      </w:r>
      <w:r w:rsidR="00B6146F">
        <w:rPr>
          <w:b w:val="0"/>
          <w:sz w:val="22"/>
          <w:lang w:val="en-US"/>
        </w:rPr>
        <w:t xml:space="preserve">factors </w:t>
      </w:r>
      <w:r w:rsidR="00BE3EEE">
        <w:rPr>
          <w:b w:val="0"/>
          <w:sz w:val="22"/>
          <w:lang w:val="en-US"/>
        </w:rPr>
        <w:t xml:space="preserve">of Msg3 PUSCH, </w:t>
      </w:r>
      <w:r w:rsidR="009C62AC" w:rsidRPr="009C62AC">
        <w:rPr>
          <w:b w:val="0"/>
          <w:sz w:val="22"/>
          <w:lang w:val="en-US"/>
        </w:rPr>
        <w:t xml:space="preserve">and </w:t>
      </w:r>
      <w:r w:rsidR="009C62AC">
        <w:rPr>
          <w:b w:val="0"/>
          <w:sz w:val="22"/>
          <w:lang w:val="en-US"/>
        </w:rPr>
        <w:t xml:space="preserve">it may be considered to pair each </w:t>
      </w:r>
      <w:r w:rsidR="00B6146F">
        <w:rPr>
          <w:b w:val="0"/>
          <w:sz w:val="22"/>
          <w:lang w:val="en-US"/>
        </w:rPr>
        <w:t>repetition factor</w:t>
      </w:r>
      <w:r w:rsidR="009C62AC">
        <w:rPr>
          <w:b w:val="0"/>
          <w:sz w:val="22"/>
          <w:lang w:val="en-US"/>
        </w:rPr>
        <w:t xml:space="preserve"> </w:t>
      </w:r>
      <w:r w:rsidR="009C62AC" w:rsidRPr="009C62AC">
        <w:rPr>
          <w:b w:val="0"/>
          <w:sz w:val="22"/>
          <w:lang w:val="en-US"/>
        </w:rPr>
        <w:t xml:space="preserve">so that gNB can provide </w:t>
      </w:r>
      <w:r w:rsidR="009C62AC">
        <w:rPr>
          <w:b w:val="0"/>
          <w:sz w:val="22"/>
          <w:lang w:val="en-US"/>
        </w:rPr>
        <w:t xml:space="preserve">each </w:t>
      </w:r>
      <w:r w:rsidR="00B6146F">
        <w:rPr>
          <w:b w:val="0"/>
          <w:sz w:val="22"/>
          <w:lang w:val="en-US"/>
        </w:rPr>
        <w:t>repetition factor</w:t>
      </w:r>
      <w:r w:rsidR="009C62AC" w:rsidRPr="009C62AC">
        <w:rPr>
          <w:b w:val="0"/>
          <w:sz w:val="22"/>
          <w:lang w:val="en-US"/>
        </w:rPr>
        <w:t xml:space="preserve"> using a single </w:t>
      </w:r>
      <w:r w:rsidR="009C62AC">
        <w:rPr>
          <w:b w:val="0"/>
          <w:sz w:val="22"/>
          <w:lang w:val="en-US"/>
        </w:rPr>
        <w:t>indication</w:t>
      </w:r>
      <w:r w:rsidR="009C62AC" w:rsidRPr="009C62AC">
        <w:rPr>
          <w:b w:val="0"/>
          <w:sz w:val="22"/>
          <w:lang w:val="en-US"/>
        </w:rPr>
        <w:t xml:space="preserve"> field.</w:t>
      </w:r>
    </w:p>
    <w:p w14:paraId="5D54512E" w14:textId="77777777" w:rsidR="0092270B" w:rsidRDefault="0092270B" w:rsidP="0092270B">
      <w:pPr>
        <w:pStyle w:val="LGTdoc1"/>
        <w:spacing w:beforeAutospacing="1" w:line="360" w:lineRule="auto"/>
        <w:ind w:firstLineChars="150" w:firstLine="330"/>
        <w:contextualSpacing/>
        <w:rPr>
          <w:b w:val="0"/>
          <w:sz w:val="22"/>
          <w:lang w:val="en-US"/>
        </w:rPr>
      </w:pPr>
    </w:p>
    <w:p w14:paraId="06BB4AF3" w14:textId="27B49AFF" w:rsidR="0092270B" w:rsidRPr="00207C62" w:rsidRDefault="0092270B" w:rsidP="00207C62">
      <w:pPr>
        <w:pStyle w:val="LGTdoc1"/>
        <w:spacing w:beforeAutospacing="1" w:line="360" w:lineRule="auto"/>
        <w:ind w:firstLineChars="150" w:firstLine="324"/>
        <w:contextualSpacing/>
        <w:rPr>
          <w:sz w:val="22"/>
          <w:lang w:val="en-US"/>
        </w:rPr>
      </w:pPr>
      <w:r w:rsidRPr="00207C62">
        <w:rPr>
          <w:sz w:val="22"/>
          <w:lang w:val="en-US"/>
        </w:rPr>
        <w:t xml:space="preserve">Proposal </w:t>
      </w:r>
      <w:r w:rsidR="00290978">
        <w:rPr>
          <w:sz w:val="22"/>
          <w:lang w:val="en-US"/>
        </w:rPr>
        <w:t>1</w:t>
      </w:r>
      <w:r w:rsidRPr="00207C62">
        <w:rPr>
          <w:sz w:val="22"/>
          <w:lang w:val="en-US"/>
        </w:rPr>
        <w:t xml:space="preserve">. </w:t>
      </w:r>
      <w:r w:rsidRPr="00207C62">
        <w:rPr>
          <w:rFonts w:hint="eastAsia"/>
          <w:sz w:val="22"/>
          <w:lang w:val="en-US"/>
        </w:rPr>
        <w:t xml:space="preserve">Repetition </w:t>
      </w:r>
      <w:r w:rsidR="00B6146F">
        <w:rPr>
          <w:sz w:val="22"/>
          <w:lang w:val="en-US"/>
        </w:rPr>
        <w:t>factor</w:t>
      </w:r>
      <w:r w:rsidRPr="00207C62">
        <w:rPr>
          <w:sz w:val="22"/>
          <w:lang w:val="en-US"/>
        </w:rPr>
        <w:t>(s)</w:t>
      </w:r>
      <w:r w:rsidRPr="00207C62">
        <w:rPr>
          <w:rFonts w:hint="eastAsia"/>
          <w:sz w:val="22"/>
          <w:lang w:val="en-US"/>
        </w:rPr>
        <w:t xml:space="preserve"> of PUCCH for Msg4 HARQ-ACK</w:t>
      </w:r>
      <w:r w:rsidRPr="00207C62">
        <w:rPr>
          <w:sz w:val="22"/>
          <w:lang w:val="en-US"/>
        </w:rPr>
        <w:t xml:space="preserve"> </w:t>
      </w:r>
      <w:r w:rsidR="00920945">
        <w:rPr>
          <w:sz w:val="22"/>
          <w:lang w:val="en-US"/>
        </w:rPr>
        <w:t>is</w:t>
      </w:r>
      <w:r w:rsidRPr="00207C62">
        <w:rPr>
          <w:sz w:val="22"/>
          <w:lang w:val="en-US"/>
        </w:rPr>
        <w:t xml:space="preserve"> provided via SIB</w:t>
      </w:r>
      <w:r w:rsidR="00920945">
        <w:rPr>
          <w:sz w:val="22"/>
          <w:lang w:val="en-US"/>
        </w:rPr>
        <w:t xml:space="preserve"> and following options </w:t>
      </w:r>
      <w:r w:rsidR="0012442E">
        <w:rPr>
          <w:sz w:val="22"/>
          <w:lang w:val="en-US"/>
        </w:rPr>
        <w:t xml:space="preserve">can </w:t>
      </w:r>
      <w:r w:rsidR="00920945">
        <w:rPr>
          <w:sz w:val="22"/>
          <w:lang w:val="en-US"/>
        </w:rPr>
        <w:t>be considered.</w:t>
      </w:r>
    </w:p>
    <w:p w14:paraId="7D8B9026" w14:textId="56AADF42" w:rsidR="00207C62" w:rsidRDefault="00920945" w:rsidP="00207C62">
      <w:pPr>
        <w:pStyle w:val="LGTdoc1"/>
        <w:numPr>
          <w:ilvl w:val="0"/>
          <w:numId w:val="5"/>
        </w:numPr>
        <w:spacing w:beforeAutospacing="1" w:line="360" w:lineRule="auto"/>
        <w:contextualSpacing/>
        <w:rPr>
          <w:sz w:val="22"/>
          <w:lang w:val="en-US"/>
        </w:rPr>
      </w:pPr>
      <w:r>
        <w:rPr>
          <w:sz w:val="22"/>
          <w:lang w:val="en-US"/>
        </w:rPr>
        <w:t xml:space="preserve">Option 1: </w:t>
      </w:r>
      <w:r w:rsidR="0092270B" w:rsidRPr="00207C62">
        <w:rPr>
          <w:sz w:val="22"/>
          <w:lang w:val="en-US"/>
        </w:rPr>
        <w:t xml:space="preserve">Cell specific </w:t>
      </w:r>
      <w:r w:rsidR="00B84D0A">
        <w:rPr>
          <w:sz w:val="22"/>
          <w:lang w:val="en-US"/>
        </w:rPr>
        <w:t>single</w:t>
      </w:r>
      <w:r w:rsidR="00CD6FF6">
        <w:rPr>
          <w:sz w:val="22"/>
          <w:lang w:val="en-US"/>
        </w:rPr>
        <w:t xml:space="preserve"> value of</w:t>
      </w:r>
      <w:r w:rsidR="00B84D0A">
        <w:rPr>
          <w:sz w:val="22"/>
          <w:lang w:val="en-US"/>
        </w:rPr>
        <w:t xml:space="preserve"> </w:t>
      </w:r>
      <w:r w:rsidR="00B6146F">
        <w:rPr>
          <w:sz w:val="22"/>
          <w:lang w:val="en-US"/>
        </w:rPr>
        <w:t>repetition factor</w:t>
      </w:r>
      <w:r w:rsidR="0092270B" w:rsidRPr="00207C62">
        <w:rPr>
          <w:sz w:val="22"/>
          <w:lang w:val="en-US"/>
        </w:rPr>
        <w:t xml:space="preserve"> can be provided</w:t>
      </w:r>
      <w:r w:rsidR="00386649" w:rsidRPr="00386649">
        <w:rPr>
          <w:sz w:val="22"/>
          <w:lang w:val="en-US"/>
        </w:rPr>
        <w:t xml:space="preserve"> </w:t>
      </w:r>
      <w:r w:rsidR="00386649" w:rsidRPr="00207C62">
        <w:rPr>
          <w:sz w:val="22"/>
          <w:lang w:val="en-US"/>
        </w:rPr>
        <w:t>via SIB</w:t>
      </w:r>
      <w:r w:rsidR="00386649">
        <w:rPr>
          <w:sz w:val="22"/>
          <w:lang w:val="en-US"/>
        </w:rPr>
        <w:t>.</w:t>
      </w:r>
    </w:p>
    <w:p w14:paraId="01D2B67C" w14:textId="5A77184D" w:rsidR="00654CD3" w:rsidRPr="00207C62" w:rsidRDefault="00654CD3" w:rsidP="00654CD3">
      <w:pPr>
        <w:pStyle w:val="LGTdoc1"/>
        <w:numPr>
          <w:ilvl w:val="1"/>
          <w:numId w:val="5"/>
        </w:numPr>
        <w:spacing w:beforeAutospacing="1" w:line="360" w:lineRule="auto"/>
        <w:contextualSpacing/>
        <w:rPr>
          <w:sz w:val="22"/>
          <w:lang w:val="en-US"/>
        </w:rPr>
      </w:pPr>
      <w:r w:rsidRPr="00654CD3">
        <w:rPr>
          <w:sz w:val="22"/>
          <w:lang w:val="en-US"/>
        </w:rPr>
        <w:lastRenderedPageBreak/>
        <w:t>The value is one of {2, 4, 8}</w:t>
      </w:r>
    </w:p>
    <w:p w14:paraId="76CBC25D" w14:textId="37759C3B" w:rsidR="0092270B" w:rsidRDefault="00920945" w:rsidP="00207C62">
      <w:pPr>
        <w:pStyle w:val="LGTdoc1"/>
        <w:numPr>
          <w:ilvl w:val="0"/>
          <w:numId w:val="5"/>
        </w:numPr>
        <w:spacing w:beforeAutospacing="1" w:line="360" w:lineRule="auto"/>
        <w:contextualSpacing/>
        <w:rPr>
          <w:sz w:val="22"/>
          <w:lang w:val="en-US"/>
        </w:rPr>
      </w:pPr>
      <w:r>
        <w:rPr>
          <w:sz w:val="22"/>
          <w:lang w:val="en-US"/>
        </w:rPr>
        <w:t xml:space="preserve">Option 2: </w:t>
      </w:r>
      <w:r w:rsidR="0092270B" w:rsidRPr="00207C62">
        <w:rPr>
          <w:sz w:val="22"/>
          <w:lang w:val="en-US"/>
        </w:rPr>
        <w:t xml:space="preserve">Set of repetition </w:t>
      </w:r>
      <w:r w:rsidR="00B6146F">
        <w:rPr>
          <w:sz w:val="22"/>
          <w:lang w:val="en-US"/>
        </w:rPr>
        <w:t>factors</w:t>
      </w:r>
      <w:r w:rsidR="00B6146F" w:rsidRPr="00207C62">
        <w:rPr>
          <w:sz w:val="22"/>
          <w:lang w:val="en-US"/>
        </w:rPr>
        <w:t xml:space="preserve"> </w:t>
      </w:r>
      <w:r w:rsidR="0092270B" w:rsidRPr="00207C62">
        <w:rPr>
          <w:sz w:val="22"/>
          <w:lang w:val="en-US"/>
        </w:rPr>
        <w:t>is provided</w:t>
      </w:r>
      <w:r w:rsidR="00386649" w:rsidRPr="00386649">
        <w:rPr>
          <w:sz w:val="22"/>
          <w:lang w:val="en-US"/>
        </w:rPr>
        <w:t xml:space="preserve"> </w:t>
      </w:r>
      <w:r w:rsidR="00386649" w:rsidRPr="00207C62">
        <w:rPr>
          <w:sz w:val="22"/>
          <w:lang w:val="en-US"/>
        </w:rPr>
        <w:t>via SIB</w:t>
      </w:r>
      <w:r w:rsidR="0092270B" w:rsidRPr="00207C62">
        <w:rPr>
          <w:sz w:val="22"/>
          <w:lang w:val="en-US"/>
        </w:rPr>
        <w:t xml:space="preserve">, and </w:t>
      </w:r>
      <w:r w:rsidR="00904F9A">
        <w:rPr>
          <w:sz w:val="22"/>
          <w:lang w:val="en-US"/>
        </w:rPr>
        <w:t>exact</w:t>
      </w:r>
      <w:r w:rsidR="00E769A7" w:rsidRPr="00207C62">
        <w:rPr>
          <w:sz w:val="22"/>
          <w:lang w:val="en-US"/>
        </w:rPr>
        <w:t xml:space="preserve"> </w:t>
      </w:r>
      <w:r w:rsidR="00B6146F">
        <w:rPr>
          <w:sz w:val="22"/>
          <w:lang w:val="en-US"/>
        </w:rPr>
        <w:t>repetition factor</w:t>
      </w:r>
      <w:r w:rsidR="0092270B" w:rsidRPr="00207C62">
        <w:rPr>
          <w:sz w:val="22"/>
          <w:lang w:val="en-US"/>
        </w:rPr>
        <w:t xml:space="preserve"> can be configured by another </w:t>
      </w:r>
      <w:r w:rsidR="00904F9A">
        <w:rPr>
          <w:sz w:val="22"/>
          <w:lang w:val="en-US"/>
        </w:rPr>
        <w:t>indication</w:t>
      </w:r>
      <w:r w:rsidR="0092270B" w:rsidRPr="00207C62">
        <w:rPr>
          <w:sz w:val="22"/>
          <w:lang w:val="en-US"/>
        </w:rPr>
        <w:t xml:space="preserve"> field</w:t>
      </w:r>
      <w:r w:rsidR="0012442E">
        <w:rPr>
          <w:sz w:val="22"/>
          <w:lang w:val="en-US"/>
        </w:rPr>
        <w:t xml:space="preserve"> (e.g., DCI)</w:t>
      </w:r>
      <w:r w:rsidR="00386649">
        <w:rPr>
          <w:sz w:val="22"/>
          <w:lang w:val="en-US"/>
        </w:rPr>
        <w:t>.</w:t>
      </w:r>
    </w:p>
    <w:p w14:paraId="25EC34FD" w14:textId="3F626E05" w:rsidR="00654CD3" w:rsidRPr="00207C62" w:rsidRDefault="00654CD3" w:rsidP="00654CD3">
      <w:pPr>
        <w:pStyle w:val="LGTdoc1"/>
        <w:numPr>
          <w:ilvl w:val="1"/>
          <w:numId w:val="5"/>
        </w:numPr>
        <w:spacing w:beforeAutospacing="1" w:line="360" w:lineRule="auto"/>
        <w:contextualSpacing/>
        <w:rPr>
          <w:sz w:val="22"/>
          <w:lang w:val="en-US"/>
        </w:rPr>
      </w:pPr>
      <w:r w:rsidRPr="00654CD3">
        <w:rPr>
          <w:sz w:val="22"/>
          <w:lang w:val="en-US"/>
        </w:rPr>
        <w:t>The value is one of {1, 2, 4, 8}</w:t>
      </w:r>
    </w:p>
    <w:p w14:paraId="5A36FBB5" w14:textId="77777777" w:rsidR="0092270B" w:rsidRDefault="0092270B" w:rsidP="0092270B">
      <w:pPr>
        <w:pStyle w:val="LGTdoc1"/>
        <w:spacing w:beforeAutospacing="1" w:line="360" w:lineRule="auto"/>
        <w:ind w:firstLineChars="150" w:firstLine="330"/>
        <w:contextualSpacing/>
        <w:rPr>
          <w:b w:val="0"/>
          <w:sz w:val="22"/>
          <w:lang w:val="en-US"/>
        </w:rPr>
      </w:pPr>
    </w:p>
    <w:p w14:paraId="47011FE1" w14:textId="5ECB3D18" w:rsidR="00A52231" w:rsidRDefault="00654CD3"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#111 meeting, </w:t>
      </w:r>
      <w:r w:rsidR="00A46D3C">
        <w:rPr>
          <w:b w:val="0"/>
          <w:sz w:val="22"/>
          <w:lang w:val="en-US"/>
        </w:rPr>
        <w:t xml:space="preserve">a </w:t>
      </w:r>
      <w:r>
        <w:rPr>
          <w:b w:val="0"/>
          <w:sz w:val="22"/>
          <w:lang w:val="en-US"/>
        </w:rPr>
        <w:t>working assumption was made on how to configure the PUCCH repetition factors</w:t>
      </w:r>
      <w:r w:rsidR="004D7207">
        <w:rPr>
          <w:b w:val="0"/>
          <w:sz w:val="22"/>
          <w:lang w:val="en-US"/>
        </w:rPr>
        <w:t xml:space="preserve"> </w:t>
      </w:r>
      <w:r w:rsidR="004D7207">
        <w:rPr>
          <w:rFonts w:hint="eastAsia"/>
          <w:b w:val="0"/>
          <w:sz w:val="22"/>
          <w:lang w:val="en-US"/>
        </w:rPr>
        <w:t xml:space="preserve">as </w:t>
      </w:r>
      <w:r w:rsidR="004D7207">
        <w:rPr>
          <w:b w:val="0"/>
          <w:sz w:val="22"/>
          <w:lang w:val="en-US"/>
        </w:rPr>
        <w:t>captured above</w:t>
      </w:r>
      <w:r>
        <w:rPr>
          <w:b w:val="0"/>
          <w:sz w:val="22"/>
          <w:lang w:val="en-US"/>
        </w:rPr>
        <w:t>. Regarding to the second last FFS point</w:t>
      </w:r>
      <w:r w:rsidR="00961D8E">
        <w:rPr>
          <w:b w:val="0"/>
          <w:sz w:val="22"/>
          <w:lang w:val="en-US"/>
        </w:rPr>
        <w:t xml:space="preserve"> of the working assumption</w:t>
      </w:r>
      <w:r>
        <w:rPr>
          <w:b w:val="0"/>
          <w:sz w:val="22"/>
          <w:lang w:val="en-US"/>
        </w:rPr>
        <w:t xml:space="preserve">, the UE behavior </w:t>
      </w:r>
      <w:r w:rsidRPr="00654CD3">
        <w:rPr>
          <w:b w:val="0"/>
          <w:sz w:val="22"/>
          <w:lang w:val="en-US"/>
        </w:rPr>
        <w:t>when repetition factor is not configured via SIB</w:t>
      </w:r>
      <w:r>
        <w:rPr>
          <w:b w:val="0"/>
          <w:sz w:val="22"/>
          <w:lang w:val="en-US"/>
        </w:rPr>
        <w:t xml:space="preserve"> </w:t>
      </w:r>
      <w:r w:rsidR="00961D8E">
        <w:rPr>
          <w:b w:val="0"/>
          <w:sz w:val="22"/>
          <w:lang w:val="en-US"/>
        </w:rPr>
        <w:t>can</w:t>
      </w:r>
      <w:r>
        <w:rPr>
          <w:b w:val="0"/>
          <w:sz w:val="22"/>
          <w:lang w:val="en-US"/>
        </w:rPr>
        <w:t xml:space="preserve"> be </w:t>
      </w:r>
      <w:r w:rsidR="00E61D7D">
        <w:rPr>
          <w:b w:val="0"/>
          <w:sz w:val="22"/>
          <w:lang w:val="en-US"/>
        </w:rPr>
        <w:t>further discussed</w:t>
      </w:r>
      <w:r>
        <w:rPr>
          <w:b w:val="0"/>
          <w:sz w:val="22"/>
          <w:lang w:val="en-US"/>
        </w:rPr>
        <w:t xml:space="preserve">. </w:t>
      </w:r>
      <w:r w:rsidR="00A52231">
        <w:rPr>
          <w:b w:val="0"/>
          <w:sz w:val="22"/>
          <w:lang w:val="en-US"/>
        </w:rPr>
        <w:t xml:space="preserve">In general, since </w:t>
      </w:r>
      <w:r w:rsidR="00961D8E">
        <w:rPr>
          <w:b w:val="0"/>
          <w:sz w:val="22"/>
          <w:lang w:val="en-US"/>
        </w:rPr>
        <w:t xml:space="preserve">the </w:t>
      </w:r>
      <w:r w:rsidR="00A52231">
        <w:rPr>
          <w:b w:val="0"/>
          <w:sz w:val="22"/>
          <w:lang w:val="en-US"/>
        </w:rPr>
        <w:t>PUCCH repetition</w:t>
      </w:r>
      <w:r w:rsidR="00961D8E">
        <w:rPr>
          <w:b w:val="0"/>
          <w:sz w:val="22"/>
          <w:lang w:val="en-US"/>
        </w:rPr>
        <w:t xml:space="preserve"> scheme</w:t>
      </w:r>
      <w:r w:rsidR="00A52231">
        <w:rPr>
          <w:b w:val="0"/>
          <w:sz w:val="22"/>
          <w:lang w:val="en-US"/>
        </w:rPr>
        <w:t xml:space="preserve"> is an optional feature,</w:t>
      </w:r>
      <w:r w:rsidR="00961D8E">
        <w:rPr>
          <w:b w:val="0"/>
          <w:sz w:val="22"/>
          <w:lang w:val="en-US"/>
        </w:rPr>
        <w:t xml:space="preserve"> so</w:t>
      </w:r>
      <w:r w:rsidR="00A52231">
        <w:rPr>
          <w:b w:val="0"/>
          <w:sz w:val="22"/>
          <w:lang w:val="en-US"/>
        </w:rPr>
        <w:t xml:space="preserve"> </w:t>
      </w:r>
      <w:r w:rsidR="00396FE5">
        <w:rPr>
          <w:b w:val="0"/>
          <w:sz w:val="22"/>
          <w:lang w:val="en-US"/>
        </w:rPr>
        <w:t>the PUCCH repetition</w:t>
      </w:r>
      <w:r w:rsidR="00A52231">
        <w:rPr>
          <w:b w:val="0"/>
          <w:sz w:val="22"/>
          <w:lang w:val="en-US"/>
        </w:rPr>
        <w:t xml:space="preserve"> is desirable to operate when additional signaling (e.g., one or multiple </w:t>
      </w:r>
      <w:r w:rsidR="00B6146F">
        <w:rPr>
          <w:b w:val="0"/>
          <w:sz w:val="22"/>
          <w:lang w:val="en-US"/>
        </w:rPr>
        <w:t>repetition factor</w:t>
      </w:r>
      <w:r w:rsidR="00A52231">
        <w:rPr>
          <w:b w:val="0"/>
          <w:sz w:val="22"/>
          <w:lang w:val="en-US"/>
        </w:rPr>
        <w:t xml:space="preserve">(s)) is provided via SIB. In other words, if additional signaling for PUCCH repetition is not provided via SIB, </w:t>
      </w:r>
      <w:r w:rsidR="00D349D0">
        <w:rPr>
          <w:b w:val="0"/>
          <w:sz w:val="22"/>
          <w:lang w:val="en-US"/>
        </w:rPr>
        <w:t xml:space="preserve">transmitting a </w:t>
      </w:r>
      <w:r w:rsidR="00A52231">
        <w:rPr>
          <w:b w:val="0"/>
          <w:sz w:val="22"/>
          <w:lang w:val="en-US"/>
        </w:rPr>
        <w:t xml:space="preserve">single PUCCH (i.e., legacy UE behavior) is the simplest and </w:t>
      </w:r>
      <w:r w:rsidR="00396FE5">
        <w:rPr>
          <w:b w:val="0"/>
          <w:sz w:val="22"/>
          <w:lang w:val="en-US"/>
        </w:rPr>
        <w:t xml:space="preserve">the </w:t>
      </w:r>
      <w:r w:rsidR="00A52231">
        <w:rPr>
          <w:b w:val="0"/>
          <w:sz w:val="22"/>
          <w:lang w:val="en-US"/>
        </w:rPr>
        <w:t>most natural</w:t>
      </w:r>
      <w:r w:rsidR="00396FE5">
        <w:rPr>
          <w:b w:val="0"/>
          <w:sz w:val="22"/>
          <w:lang w:val="en-US"/>
        </w:rPr>
        <w:t xml:space="preserve"> UE</w:t>
      </w:r>
      <w:r w:rsidR="00A52231">
        <w:rPr>
          <w:b w:val="0"/>
          <w:sz w:val="22"/>
          <w:lang w:val="en-US"/>
        </w:rPr>
        <w:t xml:space="preserve"> behavior. Therefore, we propose that i</w:t>
      </w:r>
      <w:r w:rsidR="00A52231" w:rsidRPr="00654CD3">
        <w:rPr>
          <w:b w:val="0"/>
          <w:sz w:val="22"/>
          <w:lang w:val="en-US"/>
        </w:rPr>
        <w:t xml:space="preserve">f the </w:t>
      </w:r>
      <w:r w:rsidR="00961D8E">
        <w:rPr>
          <w:b w:val="0"/>
          <w:sz w:val="22"/>
          <w:lang w:val="en-US"/>
        </w:rPr>
        <w:t xml:space="preserve">PUCCH </w:t>
      </w:r>
      <w:r w:rsidR="00B6146F">
        <w:rPr>
          <w:b w:val="0"/>
          <w:sz w:val="22"/>
          <w:lang w:val="en-US"/>
        </w:rPr>
        <w:t>repetition factor</w:t>
      </w:r>
      <w:r w:rsidR="00A52231" w:rsidRPr="00654CD3">
        <w:rPr>
          <w:b w:val="0"/>
          <w:sz w:val="22"/>
          <w:lang w:val="en-US"/>
        </w:rPr>
        <w:t xml:space="preserve"> is not configured via SIB, the UE shall determine the </w:t>
      </w:r>
      <w:r w:rsidR="00B6146F">
        <w:rPr>
          <w:b w:val="0"/>
          <w:sz w:val="22"/>
          <w:lang w:val="en-US"/>
        </w:rPr>
        <w:t>repetition factor</w:t>
      </w:r>
      <w:r w:rsidR="00961D8E" w:rsidRPr="00654CD3">
        <w:rPr>
          <w:b w:val="0"/>
          <w:sz w:val="22"/>
          <w:lang w:val="en-US"/>
        </w:rPr>
        <w:t xml:space="preserve"> </w:t>
      </w:r>
      <w:r w:rsidR="00A52231" w:rsidRPr="00654CD3">
        <w:rPr>
          <w:b w:val="0"/>
          <w:sz w:val="22"/>
          <w:lang w:val="en-US"/>
        </w:rPr>
        <w:t xml:space="preserve">as 1 (i.e., </w:t>
      </w:r>
      <w:r w:rsidR="004D7207">
        <w:rPr>
          <w:b w:val="0"/>
          <w:sz w:val="22"/>
          <w:lang w:val="en-US"/>
        </w:rPr>
        <w:t xml:space="preserve">a </w:t>
      </w:r>
      <w:r w:rsidR="00C0105A">
        <w:rPr>
          <w:b w:val="0"/>
          <w:sz w:val="22"/>
          <w:lang w:val="en-US"/>
        </w:rPr>
        <w:t>single PUCCH transmission</w:t>
      </w:r>
      <w:r w:rsidR="00A52231" w:rsidRPr="00654CD3">
        <w:rPr>
          <w:b w:val="0"/>
          <w:sz w:val="22"/>
          <w:lang w:val="en-US"/>
        </w:rPr>
        <w:t>)</w:t>
      </w:r>
      <w:r w:rsidR="00A52231">
        <w:rPr>
          <w:b w:val="0"/>
          <w:sz w:val="22"/>
          <w:lang w:val="en-US"/>
        </w:rPr>
        <w:t>.</w:t>
      </w:r>
    </w:p>
    <w:p w14:paraId="7CDD2066" w14:textId="77777777" w:rsidR="00654CD3" w:rsidRDefault="00654CD3" w:rsidP="00654CD3">
      <w:pPr>
        <w:pStyle w:val="LGTdoc1"/>
        <w:spacing w:beforeAutospacing="1" w:line="360" w:lineRule="auto"/>
        <w:ind w:firstLineChars="150" w:firstLine="330"/>
        <w:contextualSpacing/>
        <w:rPr>
          <w:b w:val="0"/>
          <w:sz w:val="22"/>
          <w:lang w:val="en-US"/>
        </w:rPr>
      </w:pPr>
    </w:p>
    <w:p w14:paraId="4A30F5EB" w14:textId="5DF12B21" w:rsidR="00654CD3" w:rsidRPr="00290978" w:rsidRDefault="00654CD3" w:rsidP="00654CD3">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sidR="00B6146F">
        <w:rPr>
          <w:sz w:val="22"/>
          <w:lang w:val="en-US"/>
        </w:rPr>
        <w:t>repetition factor</w:t>
      </w:r>
      <w:r w:rsidRPr="00654CD3">
        <w:rPr>
          <w:sz w:val="22"/>
          <w:lang w:val="en-US"/>
        </w:rPr>
        <w:t xml:space="preserve"> is not configured via SIB, the UE shall determine the </w:t>
      </w:r>
      <w:r w:rsidR="00B6146F">
        <w:rPr>
          <w:sz w:val="22"/>
          <w:lang w:val="en-US"/>
        </w:rPr>
        <w:t>repetition factor</w:t>
      </w:r>
      <w:r w:rsidRPr="00654CD3">
        <w:rPr>
          <w:sz w:val="22"/>
          <w:lang w:val="en-US"/>
        </w:rPr>
        <w:t xml:space="preserve"> as 1 (i.e., </w:t>
      </w:r>
      <w:r w:rsidR="004D7207">
        <w:rPr>
          <w:sz w:val="22"/>
          <w:lang w:val="en-US"/>
        </w:rPr>
        <w:t xml:space="preserve">a </w:t>
      </w:r>
      <w:r w:rsidR="00C0105A" w:rsidRPr="00C0105A">
        <w:rPr>
          <w:sz w:val="22"/>
          <w:lang w:val="en-US"/>
        </w:rPr>
        <w:t>single PUCCH transmission</w:t>
      </w:r>
      <w:r w:rsidRPr="00654CD3">
        <w:rPr>
          <w:sz w:val="22"/>
          <w:lang w:val="en-US"/>
        </w:rPr>
        <w:t>)</w:t>
      </w:r>
      <w:r>
        <w:rPr>
          <w:sz w:val="22"/>
          <w:lang w:val="en-US"/>
        </w:rPr>
        <w:t>.</w:t>
      </w:r>
    </w:p>
    <w:p w14:paraId="0F1D2AF4" w14:textId="77777777" w:rsidR="00654CD3" w:rsidRDefault="00654CD3" w:rsidP="00F17DD5">
      <w:pPr>
        <w:pStyle w:val="LGTdoc1"/>
        <w:spacing w:beforeAutospacing="1" w:line="360" w:lineRule="auto"/>
        <w:ind w:firstLineChars="150" w:firstLine="330"/>
        <w:contextualSpacing/>
        <w:rPr>
          <w:b w:val="0"/>
          <w:sz w:val="22"/>
        </w:rPr>
      </w:pPr>
    </w:p>
    <w:p w14:paraId="25AA49B6" w14:textId="149FFAED" w:rsidR="004B78E5" w:rsidRPr="005C4597" w:rsidRDefault="004B78E5" w:rsidP="004B78E5">
      <w:pPr>
        <w:pStyle w:val="LGTdoc1"/>
        <w:spacing w:beforeAutospacing="1" w:line="360" w:lineRule="auto"/>
        <w:ind w:firstLineChars="150" w:firstLine="330"/>
        <w:contextualSpacing/>
        <w:rPr>
          <w:b w:val="0"/>
          <w:sz w:val="22"/>
          <w:lang w:val="en-US"/>
        </w:rPr>
      </w:pPr>
      <w:r w:rsidRPr="00ED3235">
        <w:rPr>
          <w:b w:val="0"/>
          <w:sz w:val="22"/>
          <w:lang w:val="en-US"/>
        </w:rPr>
        <w:t xml:space="preserve">In addition, </w:t>
      </w:r>
      <w:r w:rsidR="0041401B">
        <w:rPr>
          <w:b w:val="0"/>
          <w:sz w:val="22"/>
          <w:lang w:val="en-US"/>
        </w:rPr>
        <w:t xml:space="preserve">in </w:t>
      </w:r>
      <w:r w:rsidR="00D349D0">
        <w:rPr>
          <w:b w:val="0"/>
          <w:sz w:val="22"/>
          <w:lang w:val="en-US"/>
        </w:rPr>
        <w:t xml:space="preserve">the </w:t>
      </w:r>
      <w:r w:rsidR="0041401B">
        <w:rPr>
          <w:b w:val="0"/>
          <w:sz w:val="22"/>
          <w:lang w:val="en-US"/>
        </w:rPr>
        <w:t>Option 2 of P</w:t>
      </w:r>
      <w:r>
        <w:rPr>
          <w:b w:val="0"/>
          <w:sz w:val="22"/>
          <w:lang w:val="en-US"/>
        </w:rPr>
        <w:t xml:space="preserve">roposal 1, </w:t>
      </w:r>
      <w:r w:rsidRPr="00ED3235">
        <w:rPr>
          <w:b w:val="0"/>
          <w:sz w:val="22"/>
          <w:lang w:val="en-US"/>
        </w:rPr>
        <w:t xml:space="preserve">multiple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would be</w:t>
      </w:r>
      <w:r w:rsidRPr="00ED3235">
        <w:rPr>
          <w:b w:val="0"/>
          <w:sz w:val="22"/>
          <w:lang w:val="en-US"/>
        </w:rPr>
        <w:t xml:space="preserve"> simultaneously supported in a specific cell.</w:t>
      </w:r>
      <w:r>
        <w:rPr>
          <w:b w:val="0"/>
          <w:sz w:val="22"/>
          <w:lang w:val="en-US"/>
        </w:rPr>
        <w:t xml:space="preserve"> Here, gNB</w:t>
      </w:r>
      <w:r w:rsidRPr="00ED3235">
        <w:rPr>
          <w:b w:val="0"/>
          <w:sz w:val="22"/>
          <w:lang w:val="en-US"/>
        </w:rPr>
        <w:t xml:space="preserve"> </w:t>
      </w:r>
      <w:r w:rsidR="00D349D0">
        <w:rPr>
          <w:b w:val="0"/>
          <w:sz w:val="22"/>
          <w:lang w:val="en-US"/>
        </w:rPr>
        <w:t>should</w:t>
      </w:r>
      <w:r w:rsidRPr="00ED3235">
        <w:rPr>
          <w:b w:val="0"/>
          <w:sz w:val="22"/>
          <w:lang w:val="en-US"/>
        </w:rPr>
        <w:t xml:space="preserve"> </w:t>
      </w:r>
      <w:r>
        <w:rPr>
          <w:b w:val="0"/>
          <w:sz w:val="22"/>
          <w:lang w:val="en-US"/>
        </w:rPr>
        <w:t>allocate</w:t>
      </w:r>
      <w:r w:rsidRPr="00ED3235">
        <w:rPr>
          <w:b w:val="0"/>
          <w:sz w:val="22"/>
          <w:lang w:val="en-US"/>
        </w:rPr>
        <w:t xml:space="preserve"> PUCCH resources that may be used by each </w:t>
      </w:r>
      <w:r w:rsidR="00B6146F">
        <w:rPr>
          <w:b w:val="0"/>
          <w:sz w:val="22"/>
          <w:lang w:val="en-US"/>
        </w:rPr>
        <w:t>repetition factor</w:t>
      </w:r>
      <w:r>
        <w:rPr>
          <w:b w:val="0"/>
          <w:sz w:val="22"/>
          <w:lang w:val="en-US"/>
        </w:rPr>
        <w:t>.</w:t>
      </w:r>
      <w:r w:rsidR="0041401B">
        <w:rPr>
          <w:rFonts w:hint="eastAsia"/>
          <w:b w:val="0"/>
          <w:sz w:val="22"/>
          <w:lang w:val="en-US"/>
        </w:rPr>
        <w:t xml:space="preserve"> S</w:t>
      </w:r>
      <w:r w:rsidR="0041401B">
        <w:rPr>
          <w:b w:val="0"/>
          <w:sz w:val="22"/>
          <w:lang w:val="en-US"/>
        </w:rPr>
        <w:t>o,</w:t>
      </w:r>
      <w:r w:rsidR="0041401B">
        <w:t xml:space="preserve"> </w:t>
      </w:r>
      <w:r w:rsidR="0041401B">
        <w:rPr>
          <w:b w:val="0"/>
          <w:sz w:val="22"/>
          <w:lang w:val="en-US"/>
        </w:rPr>
        <w:t xml:space="preserve">if </w:t>
      </w:r>
      <w:r w:rsidRPr="005C4597">
        <w:rPr>
          <w:b w:val="0"/>
          <w:sz w:val="22"/>
          <w:lang w:val="en-US"/>
        </w:rPr>
        <w:t xml:space="preserve">the </w:t>
      </w:r>
      <w:r>
        <w:rPr>
          <w:rFonts w:hint="eastAsia"/>
          <w:b w:val="0"/>
          <w:sz w:val="22"/>
          <w:lang w:val="en-US"/>
        </w:rPr>
        <w:t xml:space="preserve">legacy </w:t>
      </w:r>
      <w:r>
        <w:rPr>
          <w:b w:val="0"/>
          <w:sz w:val="22"/>
          <w:lang w:val="en-US"/>
        </w:rPr>
        <w:t xml:space="preserve">behavior </w:t>
      </w:r>
      <w:r w:rsidRPr="005C4597">
        <w:rPr>
          <w:b w:val="0"/>
          <w:sz w:val="22"/>
          <w:lang w:val="en-US"/>
        </w:rPr>
        <w:t xml:space="preserve">is </w:t>
      </w:r>
      <w:r>
        <w:rPr>
          <w:b w:val="0"/>
          <w:sz w:val="22"/>
          <w:lang w:val="en-US"/>
        </w:rPr>
        <w:t>reused</w:t>
      </w:r>
      <w:r w:rsidR="0041401B">
        <w:rPr>
          <w:b w:val="0"/>
          <w:sz w:val="22"/>
          <w:lang w:val="en-US"/>
        </w:rPr>
        <w:t xml:space="preserve"> without any changes</w:t>
      </w:r>
      <w:r w:rsidRPr="005C4597">
        <w:rPr>
          <w:b w:val="0"/>
          <w:sz w:val="22"/>
          <w:lang w:val="en-US"/>
        </w:rPr>
        <w:t xml:space="preserve">, the </w:t>
      </w:r>
      <w:r>
        <w:rPr>
          <w:b w:val="0"/>
          <w:sz w:val="22"/>
          <w:lang w:val="en-US"/>
        </w:rPr>
        <w:t>PRB location based on</w:t>
      </w:r>
      <w:r w:rsidRPr="005C4597">
        <w:rPr>
          <w:b w:val="0"/>
          <w:sz w:val="22"/>
          <w:lang w:val="en-US"/>
        </w:rPr>
        <w:t xml:space="preserve"> PRB offset</w:t>
      </w:r>
      <w:r w:rsidR="002A3F6C">
        <w:rPr>
          <w:b w:val="0"/>
          <w:sz w:val="22"/>
          <w:lang w:val="en-US"/>
        </w:rPr>
        <w:t xml:space="preserve"> (Table 9.2.1-1 in TS38.213 [</w:t>
      </w:r>
      <w:r w:rsidR="001D484D">
        <w:rPr>
          <w:b w:val="0"/>
          <w:sz w:val="22"/>
          <w:lang w:val="en-US"/>
        </w:rPr>
        <w:t>3</w:t>
      </w:r>
      <w:r w:rsidR="002A3F6C">
        <w:rPr>
          <w:b w:val="0"/>
          <w:sz w:val="22"/>
          <w:lang w:val="en-US"/>
        </w:rPr>
        <w:t>])</w:t>
      </w:r>
      <w:r w:rsidRPr="005C4597">
        <w:rPr>
          <w:b w:val="0"/>
          <w:sz w:val="22"/>
          <w:lang w:val="en-US"/>
        </w:rPr>
        <w:t xml:space="preserve"> must be applied equally regardless of the </w:t>
      </w:r>
      <w:r w:rsidR="00B6146F">
        <w:rPr>
          <w:b w:val="0"/>
          <w:sz w:val="22"/>
          <w:lang w:val="en-US"/>
        </w:rPr>
        <w:t>repetition factor</w:t>
      </w:r>
      <w:r w:rsidRPr="005C4597">
        <w:rPr>
          <w:b w:val="0"/>
          <w:sz w:val="22"/>
          <w:lang w:val="en-US"/>
        </w:rPr>
        <w:t>.</w:t>
      </w:r>
      <w:r>
        <w:rPr>
          <w:b w:val="0"/>
          <w:sz w:val="22"/>
          <w:lang w:val="en-US"/>
        </w:rPr>
        <w:t xml:space="preserve"> Thus</w:t>
      </w:r>
      <w:r w:rsidRPr="002469C1">
        <w:rPr>
          <w:b w:val="0"/>
          <w:sz w:val="22"/>
          <w:lang w:val="en-US"/>
        </w:rPr>
        <w:t xml:space="preserve">, </w:t>
      </w:r>
      <w:r>
        <w:rPr>
          <w:b w:val="0"/>
          <w:sz w:val="22"/>
          <w:lang w:val="en-US"/>
        </w:rPr>
        <w:t xml:space="preserve">gNB is forced to allocate </w:t>
      </w:r>
      <w:r w:rsidR="00D349D0">
        <w:rPr>
          <w:b w:val="0"/>
          <w:sz w:val="22"/>
          <w:lang w:val="en-US"/>
        </w:rPr>
        <w:t xml:space="preserve">resources </w:t>
      </w:r>
      <w:r>
        <w:rPr>
          <w:b w:val="0"/>
          <w:sz w:val="22"/>
          <w:lang w:val="en-US"/>
        </w:rPr>
        <w:t>for PUCCH repetition</w:t>
      </w:r>
      <w:r w:rsidRPr="002469C1">
        <w:rPr>
          <w:b w:val="0"/>
          <w:sz w:val="22"/>
          <w:lang w:val="en-US"/>
        </w:rPr>
        <w:t xml:space="preserve"> using </w:t>
      </w:r>
      <w:r w:rsidR="00D349D0">
        <w:rPr>
          <w:b w:val="0"/>
          <w:sz w:val="22"/>
          <w:lang w:val="en-US"/>
        </w:rPr>
        <w:t xml:space="preserve">different </w:t>
      </w:r>
      <w:r w:rsidRPr="002469C1">
        <w:rPr>
          <w:b w:val="0"/>
          <w:sz w:val="22"/>
          <w:lang w:val="en-US"/>
        </w:rPr>
        <w:t xml:space="preserve">time </w:t>
      </w:r>
      <w:r>
        <w:rPr>
          <w:b w:val="0"/>
          <w:sz w:val="22"/>
          <w:lang w:val="en-US"/>
        </w:rPr>
        <w:t xml:space="preserve">domain resources (because </w:t>
      </w:r>
      <w:r w:rsidRPr="002469C1">
        <w:rPr>
          <w:b w:val="0"/>
          <w:sz w:val="22"/>
          <w:lang w:val="en-US"/>
        </w:rPr>
        <w:t xml:space="preserve">sequence </w:t>
      </w:r>
      <w:r>
        <w:rPr>
          <w:b w:val="0"/>
          <w:sz w:val="22"/>
          <w:lang w:val="en-US"/>
        </w:rPr>
        <w:t>domain resources</w:t>
      </w:r>
      <w:r w:rsidRPr="002469C1">
        <w:rPr>
          <w:b w:val="0"/>
          <w:sz w:val="22"/>
          <w:lang w:val="en-US"/>
        </w:rPr>
        <w:t xml:space="preserve"> are limited</w:t>
      </w:r>
      <w:r>
        <w:rPr>
          <w:b w:val="0"/>
          <w:sz w:val="22"/>
          <w:lang w:val="en-US"/>
        </w:rPr>
        <w:t>)</w:t>
      </w:r>
      <w:r w:rsidRPr="002469C1">
        <w:rPr>
          <w:b w:val="0"/>
          <w:sz w:val="22"/>
          <w:lang w:val="en-US"/>
        </w:rPr>
        <w:t>, result</w:t>
      </w:r>
      <w:r>
        <w:rPr>
          <w:b w:val="0"/>
          <w:sz w:val="22"/>
          <w:lang w:val="en-US"/>
        </w:rPr>
        <w:t xml:space="preserve">ing </w:t>
      </w:r>
      <w:r w:rsidRPr="002469C1">
        <w:rPr>
          <w:b w:val="0"/>
          <w:sz w:val="22"/>
          <w:lang w:val="en-US"/>
        </w:rPr>
        <w:t>in an increase in the average time delay of UEs in the cell.</w:t>
      </w:r>
    </w:p>
    <w:p w14:paraId="10DA8FC1" w14:textId="35BDD95E" w:rsidR="004B78E5" w:rsidRDefault="004B78E5" w:rsidP="004B78E5">
      <w:pPr>
        <w:pStyle w:val="LGTdoc1"/>
        <w:spacing w:beforeAutospacing="1" w:line="360" w:lineRule="auto"/>
        <w:ind w:firstLineChars="150" w:firstLine="330"/>
        <w:contextualSpacing/>
        <w:rPr>
          <w:b w:val="0"/>
          <w:sz w:val="22"/>
          <w:lang w:val="en-US"/>
        </w:rPr>
      </w:pPr>
      <w:r>
        <w:rPr>
          <w:rFonts w:hint="eastAsia"/>
          <w:b w:val="0"/>
          <w:sz w:val="22"/>
          <w:lang w:val="en-US"/>
        </w:rPr>
        <w:t>T</w:t>
      </w:r>
      <w:r>
        <w:rPr>
          <w:b w:val="0"/>
          <w:sz w:val="22"/>
          <w:lang w:val="en-US"/>
        </w:rPr>
        <w:t xml:space="preserve">herefore, in order to handle this issue, if </w:t>
      </w:r>
      <w:r w:rsidRPr="00ED3235">
        <w:rPr>
          <w:b w:val="0"/>
          <w:sz w:val="22"/>
          <w:lang w:val="en-US"/>
        </w:rPr>
        <w:t xml:space="preserve">multiple </w:t>
      </w:r>
      <w:r>
        <w:rPr>
          <w:b w:val="0"/>
          <w:sz w:val="22"/>
          <w:lang w:val="en-US"/>
        </w:rPr>
        <w:t xml:space="preserve">repetition </w:t>
      </w:r>
      <w:r w:rsidR="00B6146F">
        <w:rPr>
          <w:b w:val="0"/>
          <w:sz w:val="22"/>
          <w:lang w:val="en-US"/>
        </w:rPr>
        <w:t>factors</w:t>
      </w:r>
      <w:r>
        <w:rPr>
          <w:b w:val="0"/>
          <w:sz w:val="22"/>
          <w:lang w:val="en-US"/>
        </w:rPr>
        <w:t xml:space="preserve"> </w:t>
      </w:r>
      <w:r w:rsidRPr="00ED3235">
        <w:rPr>
          <w:b w:val="0"/>
          <w:sz w:val="22"/>
          <w:lang w:val="en-US"/>
        </w:rPr>
        <w:t>are simultaneously supported in a specific cell</w:t>
      </w:r>
      <w:r>
        <w:rPr>
          <w:b w:val="0"/>
          <w:sz w:val="22"/>
          <w:lang w:val="en-US"/>
        </w:rPr>
        <w:t xml:space="preserve">, additional PRB offsets can be considered for each </w:t>
      </w:r>
      <w:r w:rsidR="00B426EF">
        <w:rPr>
          <w:b w:val="0"/>
          <w:sz w:val="22"/>
          <w:lang w:val="en-US"/>
        </w:rPr>
        <w:t xml:space="preserve">PUCCH </w:t>
      </w:r>
      <w:r>
        <w:rPr>
          <w:b w:val="0"/>
          <w:sz w:val="22"/>
          <w:lang w:val="en-US"/>
        </w:rPr>
        <w:t xml:space="preserve">repetition </w:t>
      </w:r>
      <w:r w:rsidR="00B6146F">
        <w:rPr>
          <w:b w:val="0"/>
          <w:sz w:val="22"/>
          <w:lang w:val="en-US"/>
        </w:rPr>
        <w:t>factors</w:t>
      </w:r>
      <w:r>
        <w:rPr>
          <w:b w:val="0"/>
          <w:sz w:val="22"/>
          <w:lang w:val="en-US"/>
        </w:rPr>
        <w:t xml:space="preserve">. </w:t>
      </w:r>
      <w:r w:rsidR="0041401B">
        <w:rPr>
          <w:b w:val="0"/>
          <w:sz w:val="22"/>
          <w:lang w:val="en-US"/>
        </w:rPr>
        <w:t>To be specific, t</w:t>
      </w:r>
      <w:r>
        <w:rPr>
          <w:b w:val="0"/>
          <w:sz w:val="22"/>
          <w:lang w:val="en-US"/>
        </w:rPr>
        <w:t>he additional PRB offsets can be configured by gNB</w:t>
      </w:r>
      <w:r w:rsidR="0041401B">
        <w:rPr>
          <w:b w:val="0"/>
          <w:sz w:val="22"/>
          <w:lang w:val="en-US"/>
        </w:rPr>
        <w:t>,</w:t>
      </w:r>
      <w:r>
        <w:rPr>
          <w:b w:val="0"/>
          <w:sz w:val="22"/>
          <w:lang w:val="en-US"/>
        </w:rPr>
        <w:t xml:space="preserve"> or</w:t>
      </w:r>
      <w:r w:rsidR="0041401B">
        <w:rPr>
          <w:b w:val="0"/>
          <w:sz w:val="22"/>
          <w:lang w:val="en-US"/>
        </w:rPr>
        <w:t xml:space="preserve"> </w:t>
      </w:r>
      <w:r w:rsidR="002A3F6C">
        <w:rPr>
          <w:b w:val="0"/>
          <w:sz w:val="22"/>
          <w:lang w:val="en-US"/>
        </w:rPr>
        <w:t>can be</w:t>
      </w:r>
      <w:r>
        <w:rPr>
          <w:b w:val="0"/>
          <w:sz w:val="22"/>
          <w:lang w:val="en-US"/>
        </w:rPr>
        <w:t xml:space="preserve"> predefined for each repetition </w:t>
      </w:r>
      <w:r w:rsidR="00B6146F">
        <w:rPr>
          <w:b w:val="0"/>
          <w:sz w:val="22"/>
          <w:lang w:val="en-US"/>
        </w:rPr>
        <w:t>factors</w:t>
      </w:r>
      <w:r w:rsidRPr="00274FA9">
        <w:rPr>
          <w:b w:val="0"/>
          <w:sz w:val="22"/>
          <w:lang w:val="en-US"/>
        </w:rPr>
        <w:t xml:space="preserve"> </w:t>
      </w:r>
      <w:r>
        <w:rPr>
          <w:b w:val="0"/>
          <w:sz w:val="22"/>
          <w:lang w:val="en-US"/>
        </w:rPr>
        <w:t>in specification.</w:t>
      </w:r>
    </w:p>
    <w:p w14:paraId="2BC9A147" w14:textId="77777777" w:rsidR="004B78E5" w:rsidRDefault="004B78E5" w:rsidP="004B78E5">
      <w:pPr>
        <w:pStyle w:val="LGTdoc1"/>
        <w:spacing w:beforeAutospacing="1" w:line="360" w:lineRule="auto"/>
        <w:ind w:firstLineChars="150" w:firstLine="330"/>
        <w:contextualSpacing/>
        <w:rPr>
          <w:b w:val="0"/>
          <w:sz w:val="22"/>
          <w:lang w:val="en-US"/>
        </w:rPr>
      </w:pPr>
    </w:p>
    <w:p w14:paraId="713CE32D" w14:textId="5668E1B3" w:rsidR="004B78E5" w:rsidRDefault="004B78E5" w:rsidP="004B78E5">
      <w:pPr>
        <w:pStyle w:val="LGTdoc1"/>
        <w:spacing w:beforeAutospacing="1" w:line="360" w:lineRule="auto"/>
        <w:ind w:firstLineChars="150" w:firstLine="324"/>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w:t>
      </w:r>
      <w:r w:rsidR="00B6146F">
        <w:rPr>
          <w:sz w:val="22"/>
        </w:rPr>
        <w:t>factors</w:t>
      </w:r>
      <w:r w:rsidRPr="00256E9F">
        <w:rPr>
          <w:sz w:val="22"/>
        </w:rPr>
        <w:t xml:space="preserve"> for Msg4 HARQ-ACK.</w:t>
      </w:r>
    </w:p>
    <w:p w14:paraId="4BBCD0FD" w14:textId="77777777" w:rsidR="004B78E5" w:rsidRPr="004B78E5" w:rsidRDefault="004B78E5" w:rsidP="00F17DD5">
      <w:pPr>
        <w:pStyle w:val="LGTdoc1"/>
        <w:spacing w:beforeAutospacing="1" w:line="360" w:lineRule="auto"/>
        <w:ind w:firstLineChars="150" w:firstLine="330"/>
        <w:contextualSpacing/>
        <w:rPr>
          <w:b w:val="0"/>
          <w:sz w:val="22"/>
          <w:lang w:val="en-US"/>
        </w:rPr>
      </w:pPr>
    </w:p>
    <w:p w14:paraId="5441511D" w14:textId="4F5A61F9" w:rsidR="00720685" w:rsidRDefault="00290978"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#110b-e meeting, the terminology of PUCCH for Msg4 HARQ-ACK </w:t>
      </w:r>
      <w:r>
        <w:rPr>
          <w:b w:val="0"/>
          <w:sz w:val="22"/>
          <w:lang w:val="en-US"/>
        </w:rPr>
        <w:t>was discussed.</w:t>
      </w:r>
      <w:r w:rsidR="00720685">
        <w:rPr>
          <w:b w:val="0"/>
          <w:sz w:val="22"/>
          <w:lang w:val="en-US"/>
        </w:rPr>
        <w:t xml:space="preserve"> </w:t>
      </w:r>
      <w:r w:rsidR="004D5297">
        <w:rPr>
          <w:rFonts w:hint="eastAsia"/>
          <w:b w:val="0"/>
          <w:sz w:val="22"/>
          <w:lang w:val="en-US"/>
        </w:rPr>
        <w:t>During the meeting,</w:t>
      </w:r>
      <w:r w:rsidR="004D5297" w:rsidDel="004D5297">
        <w:rPr>
          <w:b w:val="0"/>
          <w:sz w:val="22"/>
          <w:lang w:val="en-US"/>
        </w:rPr>
        <w:t xml:space="preserve"> </w:t>
      </w:r>
      <w:r w:rsidR="00D4486E">
        <w:rPr>
          <w:b w:val="0"/>
          <w:sz w:val="22"/>
          <w:lang w:val="en-US"/>
        </w:rPr>
        <w:t xml:space="preserve">FL tried to clarify the terminology ‘enhancement of </w:t>
      </w:r>
      <w:r w:rsidR="00D4486E">
        <w:rPr>
          <w:rFonts w:hint="eastAsia"/>
          <w:b w:val="0"/>
          <w:sz w:val="22"/>
          <w:lang w:val="en-US"/>
        </w:rPr>
        <w:t>PUCCH for Msg4 HARQ-ACK</w:t>
      </w:r>
      <w:r w:rsidR="00D4486E">
        <w:rPr>
          <w:b w:val="0"/>
          <w:sz w:val="22"/>
          <w:lang w:val="en-US"/>
        </w:rPr>
        <w:t xml:space="preserve">’ as ‘enhancement of PUCCH to be used when dedicated PUCCH resource configuration is not </w:t>
      </w:r>
      <w:r w:rsidR="00D4486E">
        <w:rPr>
          <w:b w:val="0"/>
          <w:sz w:val="22"/>
          <w:lang w:val="en-US"/>
        </w:rPr>
        <w:lastRenderedPageBreak/>
        <w:t>provided’. But s</w:t>
      </w:r>
      <w:r w:rsidR="00720685">
        <w:rPr>
          <w:b w:val="0"/>
          <w:sz w:val="22"/>
          <w:lang w:val="en-US"/>
        </w:rPr>
        <w:t xml:space="preserve">ome companies </w:t>
      </w:r>
      <w:r w:rsidR="004D5297">
        <w:rPr>
          <w:b w:val="0"/>
          <w:sz w:val="22"/>
          <w:lang w:val="en-US"/>
        </w:rPr>
        <w:t>argued</w:t>
      </w:r>
      <w:r w:rsidR="00720685">
        <w:rPr>
          <w:rFonts w:hint="eastAsia"/>
          <w:b w:val="0"/>
          <w:sz w:val="22"/>
          <w:lang w:val="en-US"/>
        </w:rPr>
        <w:t xml:space="preserve"> that </w:t>
      </w:r>
      <w:r w:rsidR="00720685" w:rsidRPr="00720685">
        <w:rPr>
          <w:b w:val="0"/>
          <w:sz w:val="22"/>
          <w:lang w:val="en-US"/>
        </w:rPr>
        <w:t xml:space="preserve">there is no need to </w:t>
      </w:r>
      <w:r w:rsidR="00D4486E">
        <w:rPr>
          <w:b w:val="0"/>
          <w:sz w:val="22"/>
          <w:lang w:val="en-US"/>
        </w:rPr>
        <w:t xml:space="preserve">clarify </w:t>
      </w:r>
      <w:r w:rsidR="00720685" w:rsidRPr="00720685">
        <w:rPr>
          <w:b w:val="0"/>
          <w:sz w:val="22"/>
          <w:lang w:val="en-US"/>
        </w:rPr>
        <w:t>the terminology because the PUCCH resource set</w:t>
      </w:r>
      <w:r w:rsidR="00720685">
        <w:rPr>
          <w:b w:val="0"/>
          <w:sz w:val="22"/>
          <w:lang w:val="en-US"/>
        </w:rPr>
        <w:t>s</w:t>
      </w:r>
      <w:r w:rsidR="00720685" w:rsidRPr="00720685">
        <w:rPr>
          <w:b w:val="0"/>
          <w:sz w:val="22"/>
          <w:lang w:val="en-US"/>
        </w:rPr>
        <w:t xml:space="preserve"> </w:t>
      </w:r>
      <w:r w:rsidR="00720685">
        <w:rPr>
          <w:b w:val="0"/>
          <w:sz w:val="22"/>
          <w:lang w:val="en-US"/>
        </w:rPr>
        <w:t>in the</w:t>
      </w:r>
      <w:r w:rsidR="00720685" w:rsidRPr="00720685">
        <w:rPr>
          <w:b w:val="0"/>
          <w:sz w:val="22"/>
          <w:lang w:val="en-US"/>
        </w:rPr>
        <w:t xml:space="preserve"> </w:t>
      </w:r>
      <w:r w:rsidR="00720685">
        <w:rPr>
          <w:b w:val="0"/>
          <w:sz w:val="22"/>
          <w:lang w:val="en-US"/>
        </w:rPr>
        <w:t>T</w:t>
      </w:r>
      <w:r w:rsidR="00720685" w:rsidRPr="00720685">
        <w:rPr>
          <w:b w:val="0"/>
          <w:sz w:val="22"/>
          <w:lang w:val="en-US"/>
        </w:rPr>
        <w:t>able</w:t>
      </w:r>
      <w:r w:rsidR="00720685">
        <w:rPr>
          <w:b w:val="0"/>
          <w:sz w:val="22"/>
          <w:lang w:val="en-US"/>
        </w:rPr>
        <w:t xml:space="preserve"> 9.2.1-1</w:t>
      </w:r>
      <w:r w:rsidR="00720685" w:rsidRPr="00720685">
        <w:rPr>
          <w:b w:val="0"/>
          <w:sz w:val="22"/>
          <w:lang w:val="en-US"/>
        </w:rPr>
        <w:t xml:space="preserve"> </w:t>
      </w:r>
      <w:r w:rsidR="006F6B39">
        <w:rPr>
          <w:b w:val="0"/>
          <w:sz w:val="22"/>
          <w:lang w:val="en-US"/>
        </w:rPr>
        <w:t>in TS38.213 [</w:t>
      </w:r>
      <w:r w:rsidR="001D484D">
        <w:rPr>
          <w:b w:val="0"/>
          <w:sz w:val="22"/>
          <w:lang w:val="en-US"/>
        </w:rPr>
        <w:t>3</w:t>
      </w:r>
      <w:r w:rsidR="00D4486E">
        <w:rPr>
          <w:b w:val="0"/>
          <w:sz w:val="22"/>
          <w:lang w:val="en-US"/>
        </w:rPr>
        <w:t xml:space="preserve">] </w:t>
      </w:r>
      <w:r w:rsidR="00720685">
        <w:rPr>
          <w:b w:val="0"/>
          <w:sz w:val="22"/>
          <w:lang w:val="en-US"/>
        </w:rPr>
        <w:t>are</w:t>
      </w:r>
      <w:r w:rsidR="00720685" w:rsidRPr="00720685">
        <w:rPr>
          <w:b w:val="0"/>
          <w:sz w:val="22"/>
          <w:lang w:val="en-US"/>
        </w:rPr>
        <w:t xml:space="preserve"> not used only for Msg4 HARQ-ACK, but also for PDSCH received before </w:t>
      </w:r>
      <w:r w:rsidR="00720685">
        <w:rPr>
          <w:b w:val="0"/>
          <w:sz w:val="22"/>
          <w:lang w:val="en-US"/>
        </w:rPr>
        <w:t>acquiring</w:t>
      </w:r>
      <w:r w:rsidR="00720685" w:rsidRPr="00720685">
        <w:rPr>
          <w:b w:val="0"/>
          <w:sz w:val="22"/>
          <w:lang w:val="en-US"/>
        </w:rPr>
        <w:t xml:space="preserve"> the dedicated PUCCH resource</w:t>
      </w:r>
      <w:r w:rsidR="00B31AF0">
        <w:rPr>
          <w:b w:val="0"/>
          <w:sz w:val="22"/>
          <w:lang w:val="en-US"/>
        </w:rPr>
        <w:t xml:space="preserve"> sets.</w:t>
      </w:r>
    </w:p>
    <w:p w14:paraId="004D48BB" w14:textId="55259CF2" w:rsidR="00720685" w:rsidRDefault="00742265" w:rsidP="00B31AF0">
      <w:pPr>
        <w:pStyle w:val="LGTdoc1"/>
        <w:spacing w:beforeAutospacing="1" w:line="360" w:lineRule="auto"/>
        <w:ind w:firstLineChars="150" w:firstLine="330"/>
        <w:contextualSpacing/>
        <w:rPr>
          <w:b w:val="0"/>
          <w:sz w:val="22"/>
          <w:lang w:val="en-US"/>
        </w:rPr>
      </w:pPr>
      <w:r>
        <w:rPr>
          <w:rFonts w:hint="eastAsia"/>
          <w:b w:val="0"/>
          <w:sz w:val="22"/>
          <w:lang w:val="en-US"/>
        </w:rPr>
        <w:t xml:space="preserve">However, if the PUCCH repetition is only supported for Msg4 HARQ-ACK, and </w:t>
      </w:r>
      <w:r>
        <w:rPr>
          <w:b w:val="0"/>
          <w:sz w:val="22"/>
          <w:lang w:val="en-US"/>
        </w:rPr>
        <w:t xml:space="preserve">is not supported </w:t>
      </w:r>
      <w:r>
        <w:rPr>
          <w:rFonts w:hint="eastAsia"/>
          <w:b w:val="0"/>
          <w:sz w:val="22"/>
          <w:lang w:val="en-US"/>
        </w:rPr>
        <w:t>for PDSCH</w:t>
      </w:r>
      <w:r>
        <w:rPr>
          <w:b w:val="0"/>
          <w:sz w:val="22"/>
          <w:lang w:val="en-US"/>
        </w:rPr>
        <w:t>s</w:t>
      </w:r>
      <w:r>
        <w:rPr>
          <w:rFonts w:hint="eastAsia"/>
          <w:b w:val="0"/>
          <w:sz w:val="22"/>
          <w:lang w:val="en-US"/>
        </w:rPr>
        <w:t xml:space="preserve"> </w:t>
      </w:r>
      <w:r w:rsidRPr="00720685">
        <w:rPr>
          <w:b w:val="0"/>
          <w:sz w:val="22"/>
          <w:lang w:val="en-US"/>
        </w:rPr>
        <w:t xml:space="preserve">received before </w:t>
      </w:r>
      <w:r>
        <w:rPr>
          <w:b w:val="0"/>
          <w:sz w:val="22"/>
          <w:lang w:val="en-US"/>
        </w:rPr>
        <w:t>acquiring</w:t>
      </w:r>
      <w:r w:rsidRPr="00720685">
        <w:rPr>
          <w:b w:val="0"/>
          <w:sz w:val="22"/>
          <w:lang w:val="en-US"/>
        </w:rPr>
        <w:t xml:space="preserve"> the dedicated PUCCH resource</w:t>
      </w:r>
      <w:r>
        <w:rPr>
          <w:b w:val="0"/>
          <w:sz w:val="22"/>
          <w:lang w:val="en-US"/>
        </w:rPr>
        <w:t xml:space="preserve"> sets, </w:t>
      </w:r>
      <w:r w:rsidRPr="00742265">
        <w:rPr>
          <w:b w:val="0"/>
          <w:sz w:val="22"/>
          <w:lang w:val="en-US"/>
        </w:rPr>
        <w:t xml:space="preserve">the </w:t>
      </w:r>
      <w:r>
        <w:rPr>
          <w:b w:val="0"/>
          <w:sz w:val="22"/>
          <w:lang w:val="en-US"/>
        </w:rPr>
        <w:t>PUCCH</w:t>
      </w:r>
      <w:r w:rsidRPr="00742265">
        <w:rPr>
          <w:b w:val="0"/>
          <w:sz w:val="22"/>
          <w:lang w:val="en-US"/>
        </w:rPr>
        <w:t xml:space="preserve"> for Msg4 </w:t>
      </w:r>
      <w:r>
        <w:rPr>
          <w:b w:val="0"/>
          <w:sz w:val="22"/>
          <w:lang w:val="en-US"/>
        </w:rPr>
        <w:t>HARQ-ACK</w:t>
      </w:r>
      <w:r w:rsidRPr="00742265">
        <w:rPr>
          <w:b w:val="0"/>
          <w:sz w:val="22"/>
          <w:lang w:val="en-US"/>
        </w:rPr>
        <w:t xml:space="preserve"> may be received well, but the </w:t>
      </w:r>
      <w:r>
        <w:rPr>
          <w:b w:val="0"/>
          <w:sz w:val="22"/>
          <w:lang w:val="en-US"/>
        </w:rPr>
        <w:t>PUCCH</w:t>
      </w:r>
      <w:r w:rsidRPr="00742265">
        <w:rPr>
          <w:b w:val="0"/>
          <w:sz w:val="22"/>
          <w:lang w:val="en-US"/>
        </w:rPr>
        <w:t xml:space="preserve"> for other PDSCHs </w:t>
      </w:r>
      <w:r>
        <w:rPr>
          <w:b w:val="0"/>
          <w:sz w:val="22"/>
          <w:lang w:val="en-US"/>
        </w:rPr>
        <w:t>may not be received well</w:t>
      </w:r>
      <w:r w:rsidRPr="00742265">
        <w:rPr>
          <w:b w:val="0"/>
          <w:sz w:val="22"/>
          <w:lang w:val="en-US"/>
        </w:rPr>
        <w:t xml:space="preserve"> </w:t>
      </w:r>
      <w:r>
        <w:rPr>
          <w:b w:val="0"/>
          <w:sz w:val="22"/>
          <w:lang w:val="en-US"/>
        </w:rPr>
        <w:t>at the gNB</w:t>
      </w:r>
      <w:r w:rsidRPr="00742265">
        <w:rPr>
          <w:b w:val="0"/>
          <w:sz w:val="22"/>
          <w:lang w:val="en-US"/>
        </w:rPr>
        <w:t>.</w:t>
      </w:r>
      <w:r w:rsidRPr="00742265">
        <w:t xml:space="preserve"> </w:t>
      </w:r>
      <w:r w:rsidR="008777D0" w:rsidRPr="008777D0">
        <w:rPr>
          <w:b w:val="0"/>
          <w:sz w:val="22"/>
          <w:lang w:val="en-US"/>
        </w:rPr>
        <w:t>After all,</w:t>
      </w:r>
      <w:r w:rsidR="008777D0">
        <w:rPr>
          <w:b w:val="0"/>
          <w:sz w:val="22"/>
          <w:lang w:val="en-US"/>
        </w:rPr>
        <w:t xml:space="preserve"> we don’t think </w:t>
      </w:r>
      <w:r w:rsidR="008777D0" w:rsidRPr="008777D0">
        <w:rPr>
          <w:b w:val="0"/>
          <w:sz w:val="22"/>
          <w:lang w:val="en-US"/>
        </w:rPr>
        <w:t>it</w:t>
      </w:r>
      <w:r w:rsidR="008777D0">
        <w:rPr>
          <w:b w:val="0"/>
          <w:sz w:val="22"/>
          <w:lang w:val="en-US"/>
        </w:rPr>
        <w:t xml:space="preserve"> is </w:t>
      </w:r>
      <w:r w:rsidR="008777D0" w:rsidRPr="008777D0">
        <w:rPr>
          <w:b w:val="0"/>
          <w:sz w:val="22"/>
          <w:lang w:val="en-US"/>
        </w:rPr>
        <w:t xml:space="preserve">a desirable UE/gNB </w:t>
      </w:r>
      <w:r w:rsidR="008777D0">
        <w:rPr>
          <w:b w:val="0"/>
          <w:sz w:val="22"/>
          <w:lang w:val="en-US"/>
        </w:rPr>
        <w:t>behavior</w:t>
      </w:r>
      <w:r w:rsidR="008777D0" w:rsidRPr="008777D0">
        <w:rPr>
          <w:b w:val="0"/>
          <w:sz w:val="22"/>
          <w:lang w:val="en-US"/>
        </w:rPr>
        <w:t>.</w:t>
      </w:r>
    </w:p>
    <w:p w14:paraId="37A980D9" w14:textId="12F16C82" w:rsidR="008777D0" w:rsidRPr="00B31AF0" w:rsidRDefault="001E0345">
      <w:pPr>
        <w:pStyle w:val="LGTdoc1"/>
        <w:spacing w:beforeAutospacing="1" w:line="360" w:lineRule="auto"/>
        <w:ind w:firstLineChars="150" w:firstLine="330"/>
        <w:contextualSpacing/>
        <w:rPr>
          <w:b w:val="0"/>
          <w:sz w:val="22"/>
          <w:lang w:val="en-US"/>
        </w:rPr>
      </w:pPr>
      <w:r>
        <w:rPr>
          <w:b w:val="0"/>
          <w:sz w:val="22"/>
          <w:lang w:val="en-US"/>
        </w:rPr>
        <w:t>In summary</w:t>
      </w:r>
      <w:r w:rsidR="008777D0">
        <w:rPr>
          <w:b w:val="0"/>
          <w:sz w:val="22"/>
          <w:lang w:val="en-US"/>
        </w:rPr>
        <w:t xml:space="preserve">, it is necessary to clarify the terminology of PUCCH repetition for Msg4 HARQ-ACK, and we prefer to </w:t>
      </w:r>
      <w:r w:rsidR="009F5724">
        <w:rPr>
          <w:b w:val="0"/>
          <w:sz w:val="22"/>
          <w:lang w:val="en-US"/>
        </w:rPr>
        <w:t>clarify</w:t>
      </w:r>
      <w:r w:rsidR="008777D0">
        <w:rPr>
          <w:b w:val="0"/>
          <w:sz w:val="22"/>
          <w:lang w:val="en-US"/>
        </w:rPr>
        <w:t xml:space="preserve"> </w:t>
      </w:r>
      <w:r w:rsidR="009F5724">
        <w:rPr>
          <w:b w:val="0"/>
          <w:sz w:val="22"/>
          <w:lang w:val="en-US"/>
        </w:rPr>
        <w:t>the terminology</w:t>
      </w:r>
      <w:r w:rsidR="008777D0">
        <w:rPr>
          <w:b w:val="0"/>
          <w:sz w:val="22"/>
          <w:lang w:val="en-US"/>
        </w:rPr>
        <w:t xml:space="preserve"> </w:t>
      </w:r>
      <w:r w:rsidR="00D4486E">
        <w:rPr>
          <w:b w:val="0"/>
          <w:sz w:val="22"/>
          <w:lang w:val="en-US"/>
        </w:rPr>
        <w:t>‘</w:t>
      </w:r>
      <w:r w:rsidR="00664CFC">
        <w:rPr>
          <w:rFonts w:hint="eastAsia"/>
          <w:b w:val="0"/>
          <w:sz w:val="22"/>
          <w:lang w:val="en-US"/>
        </w:rPr>
        <w:t>e</w:t>
      </w:r>
      <w:r w:rsidR="00664CFC">
        <w:rPr>
          <w:b w:val="0"/>
          <w:sz w:val="22"/>
          <w:lang w:val="en-US"/>
        </w:rPr>
        <w:t>nhancement of PUCCH for Msg4 HARQ-ACK</w:t>
      </w:r>
      <w:r w:rsidR="00D4486E">
        <w:rPr>
          <w:b w:val="0"/>
          <w:sz w:val="22"/>
          <w:lang w:val="en-US"/>
        </w:rPr>
        <w:t>’</w:t>
      </w:r>
      <w:r w:rsidR="00664CFC">
        <w:rPr>
          <w:b w:val="0"/>
          <w:sz w:val="22"/>
          <w:lang w:val="en-US"/>
        </w:rPr>
        <w:t xml:space="preserve"> </w:t>
      </w:r>
      <w:r w:rsidR="009F5724">
        <w:rPr>
          <w:b w:val="0"/>
          <w:sz w:val="22"/>
          <w:lang w:val="en-US"/>
        </w:rPr>
        <w:t>as</w:t>
      </w:r>
      <w:r w:rsidR="00664CFC">
        <w:rPr>
          <w:b w:val="0"/>
          <w:sz w:val="22"/>
          <w:lang w:val="en-US"/>
        </w:rPr>
        <w:t xml:space="preserve"> </w:t>
      </w:r>
      <w:r w:rsidR="00D4486E">
        <w:rPr>
          <w:b w:val="0"/>
          <w:sz w:val="22"/>
          <w:lang w:val="en-US"/>
        </w:rPr>
        <w:t>‘</w:t>
      </w:r>
      <w:r w:rsidR="008777D0" w:rsidRPr="008777D0">
        <w:rPr>
          <w:b w:val="0"/>
          <w:sz w:val="22"/>
          <w:lang w:val="en-US"/>
        </w:rPr>
        <w:t>enhancement of PUCCH resource</w:t>
      </w:r>
      <w:r w:rsidR="008777D0">
        <w:rPr>
          <w:b w:val="0"/>
          <w:sz w:val="22"/>
          <w:lang w:val="en-US"/>
        </w:rPr>
        <w:t xml:space="preserve"> sets</w:t>
      </w:r>
      <w:r w:rsidR="00B31AF0">
        <w:rPr>
          <w:b w:val="0"/>
          <w:sz w:val="22"/>
          <w:lang w:val="en-US"/>
        </w:rPr>
        <w:t xml:space="preserve"> to be</w:t>
      </w:r>
      <w:r w:rsidR="008777D0" w:rsidRPr="008777D0">
        <w:rPr>
          <w:b w:val="0"/>
          <w:sz w:val="22"/>
          <w:lang w:val="en-US"/>
        </w:rPr>
        <w:t xml:space="preserve"> </w:t>
      </w:r>
      <w:r w:rsidR="00664CFC">
        <w:rPr>
          <w:b w:val="0"/>
          <w:sz w:val="22"/>
          <w:lang w:val="en-US"/>
        </w:rPr>
        <w:t xml:space="preserve">used </w:t>
      </w:r>
      <w:r w:rsidR="00B31AF0">
        <w:rPr>
          <w:b w:val="0"/>
          <w:sz w:val="22"/>
          <w:lang w:val="en-US"/>
        </w:rPr>
        <w:t xml:space="preserve">when </w:t>
      </w:r>
      <w:r w:rsidR="008777D0" w:rsidRPr="008777D0">
        <w:rPr>
          <w:b w:val="0"/>
          <w:sz w:val="22"/>
          <w:lang w:val="en-US"/>
        </w:rPr>
        <w:t>dedicated PUCCH resource</w:t>
      </w:r>
      <w:r w:rsidR="00B31AF0">
        <w:rPr>
          <w:b w:val="0"/>
          <w:sz w:val="22"/>
          <w:lang w:val="en-US"/>
        </w:rPr>
        <w:t xml:space="preserve"> configuration is not provided</w:t>
      </w:r>
      <w:r w:rsidR="00D4486E">
        <w:rPr>
          <w:b w:val="0"/>
          <w:sz w:val="22"/>
          <w:lang w:val="en-US"/>
        </w:rPr>
        <w:t>’</w:t>
      </w:r>
      <w:r w:rsidR="00B31AF0">
        <w:rPr>
          <w:b w:val="0"/>
          <w:sz w:val="22"/>
          <w:lang w:val="en-US"/>
        </w:rPr>
        <w:t>.</w:t>
      </w:r>
    </w:p>
    <w:p w14:paraId="5355EB2A" w14:textId="77777777" w:rsidR="00290978" w:rsidRDefault="00290978" w:rsidP="00F17DD5">
      <w:pPr>
        <w:pStyle w:val="LGTdoc1"/>
        <w:spacing w:beforeAutospacing="1" w:line="360" w:lineRule="auto"/>
        <w:ind w:firstLineChars="150" w:firstLine="330"/>
        <w:contextualSpacing/>
        <w:rPr>
          <w:b w:val="0"/>
          <w:sz w:val="22"/>
          <w:lang w:val="en-US"/>
        </w:rPr>
      </w:pPr>
    </w:p>
    <w:p w14:paraId="222B7BC8" w14:textId="596D663F" w:rsidR="00290978" w:rsidRPr="00290978" w:rsidRDefault="00290978" w:rsidP="00F17DD5">
      <w:pPr>
        <w:pStyle w:val="LGTdoc1"/>
        <w:spacing w:beforeAutospacing="1" w:line="360" w:lineRule="auto"/>
        <w:ind w:firstLineChars="150" w:firstLine="324"/>
        <w:contextualSpacing/>
        <w:rPr>
          <w:b w:val="0"/>
          <w:sz w:val="22"/>
        </w:rPr>
      </w:pPr>
      <w:r w:rsidRPr="00290978">
        <w:rPr>
          <w:sz w:val="22"/>
          <w:lang w:val="en-US"/>
        </w:rPr>
        <w:t xml:space="preserve">Proposal </w:t>
      </w:r>
      <w:r w:rsidR="004B78E5">
        <w:rPr>
          <w:sz w:val="22"/>
          <w:lang w:val="en-US"/>
        </w:rPr>
        <w:t>4</w:t>
      </w:r>
      <w:r w:rsidRPr="00290978">
        <w:rPr>
          <w:sz w:val="22"/>
          <w:lang w:val="en-US"/>
        </w:rPr>
        <w:t>. For coverage enhancement of PUCCH for Msg4 HARQ-ACK, RAN1 discuss enhancement for PUCCH to be used when dedicated PUCCH resource configuration is not provided</w:t>
      </w:r>
      <w:r w:rsidR="00276ED4">
        <w:rPr>
          <w:sz w:val="22"/>
          <w:lang w:val="en-US"/>
        </w:rPr>
        <w:t>.</w:t>
      </w:r>
    </w:p>
    <w:p w14:paraId="3975ED9B" w14:textId="77777777" w:rsidR="00D4486E" w:rsidRDefault="00D4486E" w:rsidP="00F17DD5">
      <w:pPr>
        <w:pStyle w:val="LGTdoc1"/>
        <w:spacing w:beforeAutospacing="1" w:line="360" w:lineRule="auto"/>
        <w:ind w:firstLineChars="150" w:firstLine="330"/>
        <w:contextualSpacing/>
        <w:rPr>
          <w:b w:val="0"/>
          <w:sz w:val="22"/>
          <w:lang w:val="en-US"/>
        </w:rPr>
      </w:pPr>
    </w:p>
    <w:p w14:paraId="6BB8571B" w14:textId="6F8A75F7" w:rsidR="009062ED" w:rsidRDefault="0033420E" w:rsidP="009062ED">
      <w:pPr>
        <w:pStyle w:val="LGTdoc1"/>
        <w:spacing w:beforeAutospacing="1" w:line="360" w:lineRule="auto"/>
        <w:ind w:firstLineChars="150" w:firstLine="330"/>
        <w:contextualSpacing/>
        <w:rPr>
          <w:b w:val="0"/>
          <w:sz w:val="22"/>
          <w:lang w:val="en-US"/>
        </w:rPr>
      </w:pPr>
      <w:r>
        <w:rPr>
          <w:rFonts w:hint="eastAsia"/>
          <w:b w:val="0"/>
          <w:sz w:val="22"/>
          <w:lang w:val="en-US"/>
        </w:rPr>
        <w:t>Moreover</w:t>
      </w:r>
      <w:r>
        <w:rPr>
          <w:b w:val="0"/>
          <w:sz w:val="22"/>
          <w:lang w:val="en-US"/>
        </w:rPr>
        <w:t>,</w:t>
      </w:r>
      <w:r>
        <w:rPr>
          <w:rFonts w:hint="eastAsia"/>
          <w:b w:val="0"/>
          <w:sz w:val="22"/>
          <w:lang w:val="en-US"/>
        </w:rPr>
        <w:t xml:space="preserve"> </w:t>
      </w:r>
      <w:r>
        <w:rPr>
          <w:b w:val="0"/>
          <w:sz w:val="22"/>
          <w:lang w:val="en-US"/>
        </w:rPr>
        <w:t xml:space="preserve">regarding the PUCCH resource sets </w:t>
      </w:r>
      <w:r>
        <w:rPr>
          <w:rFonts w:hint="eastAsia"/>
          <w:b w:val="0"/>
          <w:sz w:val="22"/>
          <w:lang w:val="en-US"/>
        </w:rPr>
        <w:t xml:space="preserve">in </w:t>
      </w:r>
      <w:r>
        <w:rPr>
          <w:b w:val="0"/>
          <w:sz w:val="22"/>
          <w:lang w:val="en-US"/>
        </w:rPr>
        <w:t>Table 9.2.1-1</w:t>
      </w:r>
      <w:r w:rsidR="00720685" w:rsidRPr="00720685">
        <w:rPr>
          <w:b w:val="0"/>
          <w:sz w:val="22"/>
          <w:lang w:val="en-US"/>
        </w:rPr>
        <w:t xml:space="preserve"> </w:t>
      </w:r>
      <w:r w:rsidR="00B37CD9">
        <w:rPr>
          <w:b w:val="0"/>
          <w:sz w:val="22"/>
          <w:lang w:val="en-US"/>
        </w:rPr>
        <w:t>in TS38.213</w:t>
      </w:r>
      <w:r w:rsidR="00A55EEC">
        <w:rPr>
          <w:b w:val="0"/>
          <w:sz w:val="22"/>
          <w:lang w:val="en-US"/>
        </w:rPr>
        <w:t>, the PUCCH format 1 with 14 OFDM symbols was considered as an enhancement target of PUCCH for Msg4 HARQ-ACK.</w:t>
      </w:r>
      <w:r w:rsidR="0082712A">
        <w:rPr>
          <w:b w:val="0"/>
          <w:sz w:val="22"/>
          <w:lang w:val="en-US"/>
        </w:rPr>
        <w:t xml:space="preserve"> Furthermore, if PUCCH format 0, </w:t>
      </w:r>
      <w:r w:rsidR="0082712A" w:rsidRPr="0082712A">
        <w:rPr>
          <w:b w:val="0"/>
          <w:sz w:val="22"/>
          <w:lang w:val="en-US"/>
        </w:rPr>
        <w:t>PUCCH format 1 with 4</w:t>
      </w:r>
      <w:r w:rsidR="0082712A">
        <w:rPr>
          <w:b w:val="0"/>
          <w:sz w:val="22"/>
          <w:lang w:val="en-US"/>
        </w:rPr>
        <w:t xml:space="preserve"> OFDM symbols</w:t>
      </w:r>
      <w:r w:rsidR="0082712A" w:rsidRPr="0082712A">
        <w:rPr>
          <w:b w:val="0"/>
          <w:sz w:val="22"/>
          <w:lang w:val="en-US"/>
        </w:rPr>
        <w:t>,</w:t>
      </w:r>
      <w:r w:rsidR="0082712A">
        <w:rPr>
          <w:b w:val="0"/>
          <w:sz w:val="22"/>
          <w:lang w:val="en-US"/>
        </w:rPr>
        <w:t xml:space="preserve"> or</w:t>
      </w:r>
      <w:r w:rsidR="0082712A" w:rsidRPr="0082712A">
        <w:rPr>
          <w:b w:val="0"/>
          <w:sz w:val="22"/>
          <w:lang w:val="en-US"/>
        </w:rPr>
        <w:t xml:space="preserve"> </w:t>
      </w:r>
      <w:r w:rsidR="0082712A">
        <w:rPr>
          <w:b w:val="0"/>
          <w:sz w:val="22"/>
          <w:lang w:val="en-US"/>
        </w:rPr>
        <w:t xml:space="preserve">PUCCH format 1 with </w:t>
      </w:r>
      <w:r w:rsidR="0082712A" w:rsidRPr="0082712A">
        <w:rPr>
          <w:b w:val="0"/>
          <w:sz w:val="22"/>
          <w:lang w:val="en-US"/>
        </w:rPr>
        <w:t>10 OFDM symbol</w:t>
      </w:r>
      <w:r w:rsidR="0082712A">
        <w:rPr>
          <w:b w:val="0"/>
          <w:sz w:val="22"/>
          <w:lang w:val="en-US"/>
        </w:rPr>
        <w:t xml:space="preserve">s </w:t>
      </w:r>
      <w:r w:rsidR="005B6B85">
        <w:rPr>
          <w:b w:val="0"/>
          <w:sz w:val="22"/>
          <w:lang w:val="en-US"/>
        </w:rPr>
        <w:t>are</w:t>
      </w:r>
      <w:r w:rsidR="0082712A">
        <w:rPr>
          <w:b w:val="0"/>
          <w:sz w:val="22"/>
          <w:lang w:val="en-US"/>
        </w:rPr>
        <w:t xml:space="preserve"> considered for PUCCH </w:t>
      </w:r>
      <w:r w:rsidR="00B6146F">
        <w:rPr>
          <w:b w:val="0"/>
          <w:sz w:val="22"/>
          <w:lang w:val="en-US"/>
        </w:rPr>
        <w:t>repetition</w:t>
      </w:r>
      <w:r w:rsidR="0082712A">
        <w:rPr>
          <w:b w:val="0"/>
          <w:sz w:val="22"/>
          <w:lang w:val="en-US"/>
        </w:rPr>
        <w:t xml:space="preserve">, additional specification works may be </w:t>
      </w:r>
      <w:r w:rsidR="005B6B85">
        <w:rPr>
          <w:b w:val="0"/>
          <w:sz w:val="22"/>
          <w:lang w:val="en-US"/>
        </w:rPr>
        <w:t>required</w:t>
      </w:r>
      <w:r w:rsidR="0082712A">
        <w:rPr>
          <w:b w:val="0"/>
          <w:sz w:val="22"/>
          <w:lang w:val="en-US"/>
        </w:rPr>
        <w:t>, e.g.,</w:t>
      </w:r>
      <w:r w:rsidR="00B6146F">
        <w:rPr>
          <w:b w:val="0"/>
          <w:sz w:val="22"/>
          <w:lang w:val="en-US"/>
        </w:rPr>
        <w:t xml:space="preserve"> </w:t>
      </w:r>
      <w:r w:rsidR="006E2B6E">
        <w:rPr>
          <w:b w:val="0"/>
          <w:sz w:val="22"/>
          <w:lang w:val="en-US"/>
        </w:rPr>
        <w:t>defining</w:t>
      </w:r>
      <w:r w:rsidR="0082712A">
        <w:rPr>
          <w:b w:val="0"/>
          <w:sz w:val="22"/>
          <w:lang w:val="en-US"/>
        </w:rPr>
        <w:t xml:space="preserve"> additional starting OFDM symbol </w:t>
      </w:r>
      <w:r w:rsidR="00B6146F">
        <w:rPr>
          <w:b w:val="0"/>
          <w:sz w:val="22"/>
          <w:lang w:val="en-US"/>
        </w:rPr>
        <w:t xml:space="preserve">indexes </w:t>
      </w:r>
      <w:r w:rsidR="0082712A">
        <w:rPr>
          <w:b w:val="0"/>
          <w:sz w:val="22"/>
          <w:lang w:val="en-US"/>
        </w:rPr>
        <w:t>for each PUCCH format.</w:t>
      </w:r>
      <w:r w:rsidR="00A071D1">
        <w:rPr>
          <w:b w:val="0"/>
          <w:sz w:val="22"/>
          <w:lang w:val="en-US"/>
        </w:rPr>
        <w:t xml:space="preserve"> </w:t>
      </w:r>
      <w:r w:rsidR="009062ED">
        <w:rPr>
          <w:b w:val="0"/>
          <w:sz w:val="22"/>
          <w:lang w:val="en-US"/>
        </w:rPr>
        <w:t>To be specific, Figure 1 shows an example of introducing additional starting OFDM symbol indexes for PUCCH format 1 with 4 OFDM symbols when repetition factor is 8. In this example, we assume that OFDM symbol index 2 and index 6 are additional starting OFDM symbol indexes</w:t>
      </w:r>
      <w:r w:rsidR="009062ED" w:rsidRPr="00EE5AB2">
        <w:rPr>
          <w:b w:val="0"/>
          <w:sz w:val="22"/>
          <w:lang w:val="en-US"/>
        </w:rPr>
        <w:t xml:space="preserve"> </w:t>
      </w:r>
      <w:r w:rsidR="009062ED">
        <w:rPr>
          <w:b w:val="0"/>
          <w:sz w:val="22"/>
          <w:lang w:val="en-US"/>
        </w:rPr>
        <w:t>for PUCCH format 1 with 4 OFDM symbols.</w:t>
      </w:r>
    </w:p>
    <w:p w14:paraId="19F29747" w14:textId="77777777" w:rsidR="009062ED" w:rsidRDefault="009062ED" w:rsidP="009062ED">
      <w:pPr>
        <w:pStyle w:val="LGTdoc1"/>
        <w:spacing w:beforeAutospacing="1" w:line="360" w:lineRule="auto"/>
        <w:ind w:firstLineChars="150" w:firstLine="330"/>
        <w:contextualSpacing/>
        <w:rPr>
          <w:b w:val="0"/>
          <w:sz w:val="22"/>
          <w:lang w:val="en-US"/>
        </w:rPr>
      </w:pPr>
    </w:p>
    <w:p w14:paraId="0AA24B00" w14:textId="77777777" w:rsidR="009062ED" w:rsidRDefault="009062ED" w:rsidP="009062ED">
      <w:pPr>
        <w:pStyle w:val="LGTdoc1"/>
        <w:spacing w:beforeAutospacing="1" w:line="360" w:lineRule="auto"/>
        <w:contextualSpacing/>
        <w:jc w:val="center"/>
      </w:pPr>
      <w:r>
        <w:object w:dxaOrig="12644" w:dyaOrig="4991" w14:anchorId="585C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177.75pt" o:ole="">
            <v:imagedata r:id="rId8" o:title=""/>
          </v:shape>
          <o:OLEObject Type="Embed" ProgID="Visio.Drawing.11" ShapeID="_x0000_i1025" DrawAspect="Content" ObjectID="_1738164934" r:id="rId9"/>
        </w:object>
      </w:r>
    </w:p>
    <w:p w14:paraId="0F23E810" w14:textId="77777777" w:rsidR="009062ED" w:rsidRDefault="009062ED" w:rsidP="009062ED">
      <w:pPr>
        <w:pStyle w:val="LGTdoc1"/>
        <w:spacing w:beforeAutospacing="1" w:line="360" w:lineRule="auto"/>
        <w:contextualSpacing/>
        <w:jc w:val="center"/>
        <w:rPr>
          <w:b w:val="0"/>
          <w:sz w:val="22"/>
          <w:lang w:val="en-US"/>
        </w:rPr>
      </w:pPr>
      <w:r>
        <w:rPr>
          <w:rFonts w:hint="eastAsia"/>
          <w:b w:val="0"/>
          <w:sz w:val="22"/>
          <w:lang w:val="en-US"/>
        </w:rPr>
        <w:lastRenderedPageBreak/>
        <w:t xml:space="preserve">Figure 1. </w:t>
      </w:r>
      <w:r>
        <w:rPr>
          <w:b w:val="0"/>
          <w:sz w:val="22"/>
          <w:lang w:val="en-US"/>
        </w:rPr>
        <w:t>Example of multiple PUCCH transmissions using PUCCH format 1 with 4 OFDM symbols</w:t>
      </w:r>
    </w:p>
    <w:p w14:paraId="47CE81F5" w14:textId="77777777" w:rsidR="009062ED" w:rsidRPr="009062ED" w:rsidRDefault="009062ED" w:rsidP="00F17DD5">
      <w:pPr>
        <w:pStyle w:val="LGTdoc1"/>
        <w:spacing w:beforeAutospacing="1" w:line="360" w:lineRule="auto"/>
        <w:ind w:firstLineChars="150" w:firstLine="330"/>
        <w:contextualSpacing/>
        <w:rPr>
          <w:b w:val="0"/>
          <w:sz w:val="22"/>
          <w:lang w:val="en-US"/>
        </w:rPr>
      </w:pPr>
    </w:p>
    <w:p w14:paraId="5A908C9C" w14:textId="7F6EBBF2" w:rsidR="00A55EEC" w:rsidRDefault="00A071D1" w:rsidP="00F17DD5">
      <w:pPr>
        <w:pStyle w:val="LGTdoc1"/>
        <w:spacing w:beforeAutospacing="1" w:line="360" w:lineRule="auto"/>
        <w:ind w:firstLineChars="150" w:firstLine="330"/>
        <w:contextualSpacing/>
        <w:rPr>
          <w:b w:val="0"/>
          <w:sz w:val="22"/>
          <w:lang w:val="en-US"/>
        </w:rPr>
      </w:pPr>
      <w:r>
        <w:rPr>
          <w:b w:val="0"/>
          <w:sz w:val="22"/>
          <w:lang w:val="en-US"/>
        </w:rPr>
        <w:t xml:space="preserve">So, </w:t>
      </w:r>
      <w:r w:rsidR="009062ED">
        <w:rPr>
          <w:b w:val="0"/>
          <w:sz w:val="22"/>
          <w:lang w:val="en-US"/>
        </w:rPr>
        <w:t xml:space="preserve">to avoid doing this additional specification works, </w:t>
      </w:r>
      <w:r>
        <w:rPr>
          <w:b w:val="0"/>
          <w:sz w:val="22"/>
          <w:lang w:val="en-US"/>
        </w:rPr>
        <w:t>i</w:t>
      </w:r>
      <w:r>
        <w:rPr>
          <w:rFonts w:hint="eastAsia"/>
          <w:b w:val="0"/>
          <w:sz w:val="22"/>
          <w:lang w:val="en-US"/>
        </w:rPr>
        <w:t xml:space="preserve">f the </w:t>
      </w:r>
      <w:r>
        <w:rPr>
          <w:b w:val="0"/>
          <w:sz w:val="22"/>
          <w:lang w:val="en-US"/>
        </w:rPr>
        <w:t xml:space="preserve">PUCCH </w:t>
      </w:r>
      <w:r w:rsidR="0095006D">
        <w:rPr>
          <w:b w:val="0"/>
          <w:sz w:val="22"/>
          <w:lang w:val="en-US"/>
        </w:rPr>
        <w:t>repetition</w:t>
      </w:r>
      <w:r>
        <w:rPr>
          <w:b w:val="0"/>
          <w:sz w:val="22"/>
          <w:lang w:val="en-US"/>
        </w:rPr>
        <w:t xml:space="preserve"> for Msg4 HARQ-ACK is supported in Rel-18 NR NTN, the </w:t>
      </w:r>
      <w:r>
        <w:rPr>
          <w:rFonts w:hint="eastAsia"/>
          <w:b w:val="0"/>
          <w:sz w:val="22"/>
          <w:lang w:val="en-US"/>
        </w:rPr>
        <w:t xml:space="preserve">higher layer parameter </w:t>
      </w:r>
      <w:r>
        <w:rPr>
          <w:b w:val="0"/>
          <w:sz w:val="22"/>
          <w:lang w:val="en-US"/>
        </w:rPr>
        <w:t>“</w:t>
      </w:r>
      <w:r w:rsidRPr="00B955A3">
        <w:rPr>
          <w:b w:val="0"/>
          <w:i/>
          <w:sz w:val="22"/>
          <w:lang w:val="en-US"/>
        </w:rPr>
        <w:t>pucch-ResourceCommon</w:t>
      </w:r>
      <w:r>
        <w:rPr>
          <w:b w:val="0"/>
          <w:sz w:val="22"/>
          <w:lang w:val="en-US"/>
        </w:rPr>
        <w:t>” should indicate one of the indexes consisting of PUCCH format 1 with 14 OFDM symbols (i.e., from index 11 to 15) among 16 indexes in Table 9.2.1-1 in TS38.213. In other words, t</w:t>
      </w:r>
      <w:r w:rsidRPr="00B955A3">
        <w:rPr>
          <w:b w:val="0"/>
          <w:sz w:val="22"/>
          <w:lang w:val="en-US"/>
        </w:rPr>
        <w:t>he NTN UE expect</w:t>
      </w:r>
      <w:r w:rsidR="0095006D">
        <w:rPr>
          <w:b w:val="0"/>
          <w:sz w:val="22"/>
          <w:lang w:val="en-US"/>
        </w:rPr>
        <w:t>s</w:t>
      </w:r>
      <w:r w:rsidRPr="00B955A3">
        <w:rPr>
          <w:b w:val="0"/>
          <w:sz w:val="22"/>
          <w:lang w:val="en-US"/>
        </w:rPr>
        <w:t xml:space="preserve"> </w:t>
      </w:r>
      <w:r>
        <w:rPr>
          <w:b w:val="0"/>
          <w:sz w:val="22"/>
          <w:lang w:val="en-US"/>
        </w:rPr>
        <w:t xml:space="preserve">that </w:t>
      </w:r>
      <w:r w:rsidRPr="00B955A3">
        <w:rPr>
          <w:b w:val="0"/>
          <w:sz w:val="22"/>
          <w:lang w:val="en-US"/>
        </w:rPr>
        <w:t>the</w:t>
      </w:r>
      <w:r w:rsidRPr="00A071D1">
        <w:rPr>
          <w:rFonts w:hint="eastAsia"/>
          <w:b w:val="0"/>
          <w:sz w:val="22"/>
          <w:lang w:val="en-US"/>
        </w:rPr>
        <w:t xml:space="preserve"> </w:t>
      </w:r>
      <w:r>
        <w:rPr>
          <w:rFonts w:hint="eastAsia"/>
          <w:b w:val="0"/>
          <w:sz w:val="22"/>
          <w:lang w:val="en-US"/>
        </w:rPr>
        <w:t>higher layer</w:t>
      </w:r>
      <w:r w:rsidRPr="00B955A3">
        <w:rPr>
          <w:b w:val="0"/>
          <w:sz w:val="22"/>
          <w:lang w:val="en-US"/>
        </w:rPr>
        <w:t xml:space="preserve"> parameter "</w:t>
      </w:r>
      <w:r w:rsidRPr="00B955A3">
        <w:rPr>
          <w:b w:val="0"/>
          <w:i/>
          <w:sz w:val="22"/>
          <w:lang w:val="en-US"/>
        </w:rPr>
        <w:t>pucch-ResourceCommon</w:t>
      </w:r>
      <w:r w:rsidRPr="00B955A3">
        <w:rPr>
          <w:b w:val="0"/>
          <w:sz w:val="22"/>
          <w:lang w:val="en-US"/>
        </w:rPr>
        <w:t xml:space="preserve">" to </w:t>
      </w:r>
      <w:r>
        <w:rPr>
          <w:b w:val="0"/>
          <w:sz w:val="22"/>
          <w:lang w:val="en-US"/>
        </w:rPr>
        <w:t>indicate</w:t>
      </w:r>
      <w:r w:rsidRPr="00B955A3">
        <w:rPr>
          <w:b w:val="0"/>
          <w:sz w:val="22"/>
          <w:lang w:val="en-US"/>
        </w:rPr>
        <w:t xml:space="preserve"> one of indexes 11 to 15 in Table 9.2.1-1 in TS38.213</w:t>
      </w:r>
      <w:r>
        <w:rPr>
          <w:b w:val="0"/>
          <w:sz w:val="22"/>
          <w:lang w:val="en-US"/>
        </w:rPr>
        <w:t>,</w:t>
      </w:r>
      <w:r w:rsidRPr="00B955A3">
        <w:t xml:space="preserve"> </w:t>
      </w:r>
      <w:r w:rsidRPr="00B955A3">
        <w:rPr>
          <w:b w:val="0"/>
          <w:sz w:val="22"/>
          <w:lang w:val="en-US"/>
        </w:rPr>
        <w:t xml:space="preserve">if the PUCCH </w:t>
      </w:r>
      <w:r w:rsidR="0095006D">
        <w:rPr>
          <w:b w:val="0"/>
          <w:sz w:val="22"/>
          <w:lang w:val="en-US"/>
        </w:rPr>
        <w:t>repetition</w:t>
      </w:r>
      <w:r w:rsidRPr="00B955A3">
        <w:rPr>
          <w:b w:val="0"/>
          <w:sz w:val="22"/>
          <w:lang w:val="en-US"/>
        </w:rPr>
        <w:t xml:space="preserve"> for Msg4 HARQ-ACK is confi</w:t>
      </w:r>
      <w:r>
        <w:rPr>
          <w:b w:val="0"/>
          <w:sz w:val="22"/>
          <w:lang w:val="en-US"/>
        </w:rPr>
        <w:t>gured.</w:t>
      </w:r>
    </w:p>
    <w:p w14:paraId="2ECA6A92" w14:textId="77777777" w:rsidR="00B955A3" w:rsidRPr="00B955A3" w:rsidRDefault="00B955A3" w:rsidP="00F17DD5">
      <w:pPr>
        <w:pStyle w:val="LGTdoc1"/>
        <w:spacing w:beforeAutospacing="1" w:line="360" w:lineRule="auto"/>
        <w:ind w:firstLineChars="150" w:firstLine="330"/>
        <w:contextualSpacing/>
        <w:rPr>
          <w:b w:val="0"/>
          <w:sz w:val="22"/>
          <w:lang w:val="en-US"/>
        </w:rPr>
      </w:pPr>
    </w:p>
    <w:p w14:paraId="366E0388" w14:textId="54F86217" w:rsidR="00B955A3" w:rsidRPr="002450AB" w:rsidRDefault="00B955A3" w:rsidP="002450AB">
      <w:pPr>
        <w:pStyle w:val="LGTdoc1"/>
        <w:spacing w:beforeAutospacing="1" w:line="360" w:lineRule="auto"/>
        <w:ind w:firstLineChars="150" w:firstLine="324"/>
        <w:contextualSpacing/>
        <w:rPr>
          <w:sz w:val="22"/>
          <w:lang w:val="en-US"/>
        </w:rPr>
      </w:pPr>
      <w:r w:rsidRPr="002450AB">
        <w:rPr>
          <w:sz w:val="22"/>
          <w:lang w:val="en-US"/>
        </w:rPr>
        <w:t xml:space="preserve">Proposal </w:t>
      </w:r>
      <w:r w:rsidR="004B78E5">
        <w:rPr>
          <w:sz w:val="22"/>
          <w:lang w:val="en-US"/>
        </w:rPr>
        <w:t>5</w:t>
      </w:r>
      <w:r w:rsidRPr="002450AB">
        <w:rPr>
          <w:sz w:val="22"/>
          <w:lang w:val="en-US"/>
        </w:rPr>
        <w:t>. The NTN UE expect</w:t>
      </w:r>
      <w:r w:rsidR="0095006D">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sidR="00A071D1">
        <w:rPr>
          <w:sz w:val="22"/>
          <w:lang w:val="en-US"/>
        </w:rPr>
        <w:t>indicate</w:t>
      </w:r>
      <w:r w:rsidRPr="002450AB">
        <w:rPr>
          <w:sz w:val="22"/>
          <w:lang w:val="en-US"/>
        </w:rPr>
        <w:t xml:space="preserve"> one of indexes 11 to 15 in Table 9.2.1-1 in TS38.213, if the PUCCH </w:t>
      </w:r>
      <w:r w:rsidR="0095006D">
        <w:rPr>
          <w:sz w:val="22"/>
          <w:lang w:val="en-US"/>
        </w:rPr>
        <w:t>repetition</w:t>
      </w:r>
      <w:r w:rsidRPr="002450AB">
        <w:rPr>
          <w:sz w:val="22"/>
          <w:lang w:val="en-US"/>
        </w:rPr>
        <w:t xml:space="preserve"> f</w:t>
      </w:r>
      <w:r w:rsidR="00BC5AE2">
        <w:rPr>
          <w:sz w:val="22"/>
          <w:lang w:val="en-US"/>
        </w:rPr>
        <w:t>or Msg4 HARQ-ACK is configured.</w:t>
      </w:r>
    </w:p>
    <w:p w14:paraId="6243CDA6" w14:textId="77777777" w:rsidR="00B955A3" w:rsidRPr="00BC5AE2" w:rsidRDefault="00B955A3" w:rsidP="00F17DD5">
      <w:pPr>
        <w:pStyle w:val="LGTdoc1"/>
        <w:spacing w:beforeAutospacing="1" w:line="360" w:lineRule="auto"/>
        <w:ind w:firstLineChars="150" w:firstLine="330"/>
        <w:contextualSpacing/>
        <w:rPr>
          <w:b w:val="0"/>
          <w:sz w:val="22"/>
          <w:lang w:val="en-US"/>
        </w:rPr>
      </w:pPr>
    </w:p>
    <w:p w14:paraId="7A493333" w14:textId="6C482A64" w:rsidR="00E85DF8" w:rsidRDefault="003F28EC" w:rsidP="00E85DF8">
      <w:pPr>
        <w:pStyle w:val="LGTdoc1"/>
        <w:spacing w:beforeAutospacing="1" w:line="360" w:lineRule="auto"/>
        <w:ind w:firstLineChars="150" w:firstLine="330"/>
        <w:contextualSpacing/>
        <w:rPr>
          <w:b w:val="0"/>
          <w:sz w:val="22"/>
          <w:lang w:val="en-US"/>
        </w:rPr>
      </w:pPr>
      <w:r>
        <w:rPr>
          <w:b w:val="0"/>
          <w:sz w:val="22"/>
          <w:lang w:val="en-US"/>
        </w:rPr>
        <w:t>Alternatively</w:t>
      </w:r>
      <w:r w:rsidR="00A26947">
        <w:rPr>
          <w:rFonts w:hint="eastAsia"/>
          <w:b w:val="0"/>
          <w:sz w:val="22"/>
          <w:lang w:val="en-US"/>
        </w:rPr>
        <w:t>, i</w:t>
      </w:r>
      <w:r w:rsidR="00A26947">
        <w:rPr>
          <w:b w:val="0"/>
          <w:sz w:val="22"/>
          <w:lang w:val="en-US"/>
        </w:rPr>
        <w:t xml:space="preserve">t </w:t>
      </w:r>
      <w:r>
        <w:rPr>
          <w:b w:val="0"/>
          <w:sz w:val="22"/>
          <w:lang w:val="en-US"/>
        </w:rPr>
        <w:t xml:space="preserve">is possible to consider </w:t>
      </w:r>
      <w:r w:rsidR="00A26947">
        <w:rPr>
          <w:b w:val="0"/>
          <w:sz w:val="22"/>
          <w:lang w:val="en-US"/>
        </w:rPr>
        <w:t>introducing</w:t>
      </w:r>
      <w:r w:rsidR="00A26947" w:rsidRPr="00C17594">
        <w:rPr>
          <w:b w:val="0"/>
          <w:sz w:val="22"/>
          <w:lang w:val="en-US"/>
        </w:rPr>
        <w:t xml:space="preserve"> </w:t>
      </w:r>
      <w:r>
        <w:rPr>
          <w:b w:val="0"/>
          <w:sz w:val="22"/>
          <w:lang w:val="en-US"/>
        </w:rPr>
        <w:t xml:space="preserve">a </w:t>
      </w:r>
      <w:r w:rsidR="00A26947" w:rsidRPr="00C17594">
        <w:rPr>
          <w:b w:val="0"/>
          <w:sz w:val="22"/>
          <w:lang w:val="en-US"/>
        </w:rPr>
        <w:t xml:space="preserve">new table </w:t>
      </w:r>
      <w:r>
        <w:rPr>
          <w:b w:val="0"/>
          <w:sz w:val="22"/>
          <w:lang w:val="en-US"/>
        </w:rPr>
        <w:t>consisting</w:t>
      </w:r>
      <w:r w:rsidR="00A26947" w:rsidRPr="00C17594">
        <w:rPr>
          <w:b w:val="0"/>
          <w:sz w:val="22"/>
          <w:lang w:val="en-US"/>
        </w:rPr>
        <w:t xml:space="preserve"> </w:t>
      </w:r>
      <w:r>
        <w:rPr>
          <w:b w:val="0"/>
          <w:sz w:val="22"/>
          <w:lang w:val="en-US"/>
        </w:rPr>
        <w:t xml:space="preserve">only of </w:t>
      </w:r>
      <w:r w:rsidR="00A26947" w:rsidRPr="00C17594">
        <w:rPr>
          <w:b w:val="0"/>
          <w:sz w:val="22"/>
          <w:lang w:val="en-US"/>
        </w:rPr>
        <w:t>PUCCH format 1 with 14 OFDM symbols</w:t>
      </w:r>
      <w:r w:rsidR="00A26947">
        <w:rPr>
          <w:b w:val="0"/>
          <w:sz w:val="22"/>
          <w:lang w:val="en-US"/>
        </w:rPr>
        <w:t xml:space="preserve"> </w:t>
      </w:r>
      <w:r w:rsidR="00A26947" w:rsidRPr="00C17594">
        <w:rPr>
          <w:b w:val="0"/>
          <w:sz w:val="22"/>
          <w:lang w:val="en-US"/>
        </w:rPr>
        <w:t xml:space="preserve">for </w:t>
      </w:r>
      <w:r w:rsidR="00A26947">
        <w:rPr>
          <w:b w:val="0"/>
          <w:sz w:val="22"/>
          <w:lang w:val="en-US"/>
        </w:rPr>
        <w:t xml:space="preserve">Rel-18 NR </w:t>
      </w:r>
      <w:r w:rsidR="00A26947" w:rsidRPr="00C17594">
        <w:rPr>
          <w:b w:val="0"/>
          <w:sz w:val="22"/>
          <w:lang w:val="en-US"/>
        </w:rPr>
        <w:t>NTN UE</w:t>
      </w:r>
      <w:r w:rsidR="00A26947">
        <w:rPr>
          <w:b w:val="0"/>
          <w:sz w:val="22"/>
          <w:lang w:val="en-US"/>
        </w:rPr>
        <w:t>.</w:t>
      </w:r>
      <w:r>
        <w:rPr>
          <w:b w:val="0"/>
          <w:sz w:val="22"/>
          <w:lang w:val="en-US"/>
        </w:rPr>
        <w:t xml:space="preserve"> For example, </w:t>
      </w:r>
      <w:r w:rsidR="00895996">
        <w:rPr>
          <w:b w:val="0"/>
          <w:sz w:val="22"/>
          <w:lang w:val="en-US"/>
        </w:rPr>
        <w:t>i</w:t>
      </w:r>
      <w:r w:rsidR="00895996" w:rsidRPr="00895996">
        <w:rPr>
          <w:b w:val="0"/>
          <w:sz w:val="22"/>
          <w:lang w:val="en-US"/>
        </w:rPr>
        <w:t xml:space="preserve">t is possible to consider creating a new table consisting of </w:t>
      </w:r>
      <w:r w:rsidR="00895996">
        <w:rPr>
          <w:b w:val="0"/>
          <w:sz w:val="22"/>
          <w:lang w:val="en-US"/>
        </w:rPr>
        <w:t>8</w:t>
      </w:r>
      <w:r w:rsidR="00895996" w:rsidRPr="00895996">
        <w:rPr>
          <w:b w:val="0"/>
          <w:sz w:val="22"/>
          <w:lang w:val="en-US"/>
        </w:rPr>
        <w:t xml:space="preserve"> indexes by adding </w:t>
      </w:r>
      <w:r w:rsidR="00895996">
        <w:rPr>
          <w:b w:val="0"/>
          <w:sz w:val="22"/>
          <w:lang w:val="en-US"/>
        </w:rPr>
        <w:t>3</w:t>
      </w:r>
      <w:r w:rsidR="00895996" w:rsidRPr="00895996">
        <w:rPr>
          <w:b w:val="0"/>
          <w:sz w:val="22"/>
          <w:lang w:val="en-US"/>
        </w:rPr>
        <w:t xml:space="preserve"> new indexes to the existing indexes 11-15 in Table 9.2.1-1</w:t>
      </w:r>
      <w:r w:rsidR="00F065B8" w:rsidRPr="00F065B8">
        <w:t xml:space="preserve"> </w:t>
      </w:r>
      <w:r w:rsidR="00F065B8" w:rsidRPr="00F065B8">
        <w:rPr>
          <w:b w:val="0"/>
          <w:sz w:val="22"/>
          <w:lang w:val="en-US"/>
        </w:rPr>
        <w:t>in TS38.213</w:t>
      </w:r>
      <w:r w:rsidR="00895996" w:rsidRPr="00895996">
        <w:rPr>
          <w:b w:val="0"/>
          <w:sz w:val="22"/>
          <w:lang w:val="en-US"/>
        </w:rPr>
        <w:t>.</w:t>
      </w:r>
      <w:r w:rsidR="00895996">
        <w:rPr>
          <w:b w:val="0"/>
          <w:sz w:val="22"/>
          <w:lang w:val="en-US"/>
        </w:rPr>
        <w:t xml:space="preserve"> Or,</w:t>
      </w:r>
      <w:r w:rsidR="00E85DF8" w:rsidRPr="00E85DF8">
        <w:rPr>
          <w:b w:val="0"/>
          <w:sz w:val="22"/>
          <w:lang w:val="en-US"/>
        </w:rPr>
        <w:t xml:space="preserve"> </w:t>
      </w:r>
      <w:r w:rsidR="00E85DF8">
        <w:rPr>
          <w:b w:val="0"/>
          <w:sz w:val="22"/>
          <w:lang w:val="en-US"/>
        </w:rPr>
        <w:t>i</w:t>
      </w:r>
      <w:r w:rsidR="00E85DF8" w:rsidRPr="00895996">
        <w:rPr>
          <w:b w:val="0"/>
          <w:sz w:val="22"/>
          <w:lang w:val="en-US"/>
        </w:rPr>
        <w:t xml:space="preserve">t is </w:t>
      </w:r>
      <w:r w:rsidR="00E85DF8">
        <w:rPr>
          <w:b w:val="0"/>
          <w:sz w:val="22"/>
          <w:lang w:val="en-US"/>
        </w:rPr>
        <w:t xml:space="preserve">also </w:t>
      </w:r>
      <w:r w:rsidR="00E85DF8" w:rsidRPr="00895996">
        <w:rPr>
          <w:b w:val="0"/>
          <w:sz w:val="22"/>
          <w:lang w:val="en-US"/>
        </w:rPr>
        <w:t xml:space="preserve">possible to consider creating a new table consisting of </w:t>
      </w:r>
      <w:r w:rsidR="00E85DF8">
        <w:rPr>
          <w:b w:val="0"/>
          <w:sz w:val="22"/>
          <w:lang w:val="en-US"/>
        </w:rPr>
        <w:t>16</w:t>
      </w:r>
      <w:r w:rsidR="00E85DF8" w:rsidRPr="00895996">
        <w:rPr>
          <w:b w:val="0"/>
          <w:sz w:val="22"/>
          <w:lang w:val="en-US"/>
        </w:rPr>
        <w:t xml:space="preserve"> indexes by adding </w:t>
      </w:r>
      <w:r w:rsidR="00E85DF8">
        <w:rPr>
          <w:b w:val="0"/>
          <w:sz w:val="22"/>
          <w:lang w:val="en-US"/>
        </w:rPr>
        <w:t>11</w:t>
      </w:r>
      <w:r w:rsidR="00E85DF8" w:rsidRPr="00895996">
        <w:rPr>
          <w:b w:val="0"/>
          <w:sz w:val="22"/>
          <w:lang w:val="en-US"/>
        </w:rPr>
        <w:t xml:space="preserve"> new indexes to the existing indexes 11-15 in Table 9.2.1-1</w:t>
      </w:r>
      <w:r w:rsidR="00F065B8">
        <w:rPr>
          <w:b w:val="0"/>
          <w:sz w:val="22"/>
          <w:lang w:val="en-US"/>
        </w:rPr>
        <w:t xml:space="preserve"> </w:t>
      </w:r>
      <w:r w:rsidR="00F065B8" w:rsidRPr="00F065B8">
        <w:rPr>
          <w:b w:val="0"/>
          <w:sz w:val="22"/>
          <w:lang w:val="en-US"/>
        </w:rPr>
        <w:t>in TS38.213</w:t>
      </w:r>
      <w:r w:rsidR="00E85DF8" w:rsidRPr="00895996">
        <w:rPr>
          <w:b w:val="0"/>
          <w:sz w:val="22"/>
          <w:lang w:val="en-US"/>
        </w:rPr>
        <w:t>.</w:t>
      </w:r>
      <w:r>
        <w:rPr>
          <w:b w:val="0"/>
          <w:sz w:val="22"/>
          <w:lang w:val="en-US"/>
        </w:rPr>
        <w:t xml:space="preserve"> </w:t>
      </w:r>
      <w:r w:rsidR="003B5312">
        <w:rPr>
          <w:b w:val="0"/>
          <w:sz w:val="22"/>
          <w:lang w:val="en-US"/>
        </w:rPr>
        <w:t>If</w:t>
      </w:r>
      <w:r w:rsidR="00E85DF8">
        <w:rPr>
          <w:b w:val="0"/>
          <w:sz w:val="22"/>
          <w:lang w:val="en-US"/>
        </w:rPr>
        <w:t xml:space="preserve"> this </w:t>
      </w:r>
      <w:r w:rsidRPr="003F28EC">
        <w:rPr>
          <w:b w:val="0"/>
          <w:sz w:val="22"/>
          <w:lang w:val="en-US"/>
        </w:rPr>
        <w:t>new table</w:t>
      </w:r>
      <w:r w:rsidR="003B5312">
        <w:rPr>
          <w:b w:val="0"/>
          <w:sz w:val="22"/>
          <w:lang w:val="en-US"/>
        </w:rPr>
        <w:t xml:space="preserve"> </w:t>
      </w:r>
      <w:r w:rsidR="00F065B8">
        <w:rPr>
          <w:b w:val="0"/>
          <w:sz w:val="22"/>
          <w:lang w:val="en-US"/>
        </w:rPr>
        <w:t xml:space="preserve">is </w:t>
      </w:r>
      <w:r w:rsidRPr="003F28EC">
        <w:rPr>
          <w:b w:val="0"/>
          <w:sz w:val="22"/>
          <w:lang w:val="en-US"/>
        </w:rPr>
        <w:t xml:space="preserve">introduced, it is also necessary to determine which </w:t>
      </w:r>
      <w:r w:rsidR="00E85DF8" w:rsidRPr="00E85DF8">
        <w:rPr>
          <w:b w:val="0"/>
          <w:sz w:val="22"/>
          <w:lang w:val="en-US"/>
        </w:rPr>
        <w:t xml:space="preserve">legacy </w:t>
      </w:r>
      <w:r w:rsidR="003B5312">
        <w:rPr>
          <w:b w:val="0"/>
          <w:sz w:val="22"/>
          <w:lang w:val="en-US"/>
        </w:rPr>
        <w:t>or</w:t>
      </w:r>
      <w:r w:rsidR="00E85DF8" w:rsidRPr="00E85DF8">
        <w:rPr>
          <w:b w:val="0"/>
          <w:sz w:val="22"/>
          <w:lang w:val="en-US"/>
        </w:rPr>
        <w:t xml:space="preserve"> new table the UE should refer to.</w:t>
      </w:r>
    </w:p>
    <w:p w14:paraId="4A69452E" w14:textId="77777777" w:rsidR="00E769A7" w:rsidRDefault="00E769A7" w:rsidP="00814548">
      <w:pPr>
        <w:pStyle w:val="LGTdoc1"/>
        <w:spacing w:beforeAutospacing="1" w:line="360" w:lineRule="auto"/>
        <w:ind w:firstLineChars="150" w:firstLine="330"/>
        <w:contextualSpacing/>
        <w:rPr>
          <w:b w:val="0"/>
          <w:sz w:val="22"/>
          <w:lang w:val="en-US"/>
        </w:rPr>
      </w:pPr>
    </w:p>
    <w:p w14:paraId="1FF4C74D" w14:textId="57D7F913" w:rsidR="00B84D0A" w:rsidRDefault="008C4E6B" w:rsidP="00814548">
      <w:pPr>
        <w:pStyle w:val="LGTdoc1"/>
        <w:spacing w:beforeAutospacing="1" w:line="360" w:lineRule="auto"/>
        <w:ind w:firstLineChars="150" w:firstLine="324"/>
        <w:contextualSpacing/>
        <w:rPr>
          <w:b w:val="0"/>
          <w:sz w:val="22"/>
          <w:lang w:val="en-US"/>
        </w:rPr>
      </w:pPr>
      <w:r>
        <w:rPr>
          <w:sz w:val="22"/>
          <w:lang w:val="en-US"/>
        </w:rPr>
        <w:t xml:space="preserve">Proposal </w:t>
      </w:r>
      <w:r w:rsidR="004B78E5">
        <w:rPr>
          <w:sz w:val="22"/>
          <w:lang w:val="en-US"/>
        </w:rPr>
        <w:t>6</w:t>
      </w:r>
      <w:r w:rsidR="00B84D0A" w:rsidRPr="002450AB">
        <w:rPr>
          <w:sz w:val="22"/>
          <w:lang w:val="en-US"/>
        </w:rPr>
        <w:t>.</w:t>
      </w:r>
      <w:r w:rsidR="00B84D0A">
        <w:rPr>
          <w:sz w:val="22"/>
          <w:lang w:val="en-US"/>
        </w:rPr>
        <w:t xml:space="preserve"> </w:t>
      </w:r>
      <w:r w:rsidR="00790A53">
        <w:rPr>
          <w:sz w:val="22"/>
          <w:lang w:val="en-US"/>
        </w:rPr>
        <w:t>I</w:t>
      </w:r>
      <w:r w:rsidR="00B84D0A">
        <w:rPr>
          <w:sz w:val="22"/>
          <w:lang w:val="en-US"/>
        </w:rPr>
        <w:t>t is possible to consider creating a new PUCCH resource set table</w:t>
      </w:r>
      <w:r w:rsidR="008709EA" w:rsidRPr="008709EA">
        <w:t xml:space="preserve"> </w:t>
      </w:r>
      <w:r w:rsidR="008709EA" w:rsidRPr="008709EA">
        <w:rPr>
          <w:sz w:val="22"/>
          <w:lang w:val="en-US"/>
        </w:rPr>
        <w:t>consisting only of PUCCH format 1 with 14 OFDM symbols</w:t>
      </w:r>
      <w:r w:rsidR="00B84D0A">
        <w:rPr>
          <w:sz w:val="22"/>
          <w:lang w:val="en-US"/>
        </w:rPr>
        <w:t xml:space="preserve"> for Rel-18 NR NTN UE.</w:t>
      </w:r>
    </w:p>
    <w:p w14:paraId="05A7DE44" w14:textId="77777777" w:rsidR="00256E9F" w:rsidRDefault="00256E9F" w:rsidP="00814548">
      <w:pPr>
        <w:pStyle w:val="LGTdoc1"/>
        <w:spacing w:beforeAutospacing="1" w:line="360" w:lineRule="auto"/>
        <w:ind w:firstLineChars="150" w:firstLine="330"/>
        <w:contextualSpacing/>
        <w:rPr>
          <w:b w:val="0"/>
          <w:sz w:val="22"/>
          <w:lang w:val="en-US"/>
        </w:rPr>
      </w:pPr>
    </w:p>
    <w:p w14:paraId="34D33C48" w14:textId="6A793EFA" w:rsidR="00FC20AC" w:rsidRDefault="00FF500C" w:rsidP="00FC6AC9">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#110b-e meeting, frequency hopping of PUCCH </w:t>
      </w:r>
      <w:r w:rsidR="00FC20AC">
        <w:rPr>
          <w:b w:val="0"/>
          <w:sz w:val="22"/>
          <w:lang w:val="en-US"/>
        </w:rPr>
        <w:t>repetition</w:t>
      </w:r>
      <w:r>
        <w:rPr>
          <w:b w:val="0"/>
          <w:sz w:val="22"/>
          <w:lang w:val="en-US"/>
        </w:rPr>
        <w:t xml:space="preserve"> </w:t>
      </w:r>
      <w:r>
        <w:rPr>
          <w:rFonts w:hint="eastAsia"/>
          <w:b w:val="0"/>
          <w:sz w:val="22"/>
          <w:lang w:val="en-US"/>
        </w:rPr>
        <w:t xml:space="preserve">for Msg4 HARQ-ACK </w:t>
      </w:r>
      <w:r>
        <w:rPr>
          <w:b w:val="0"/>
          <w:sz w:val="22"/>
          <w:lang w:val="en-US"/>
        </w:rPr>
        <w:t xml:space="preserve">was discussed. </w:t>
      </w:r>
      <w:r w:rsidR="00802424" w:rsidRPr="00802424">
        <w:rPr>
          <w:b w:val="0"/>
          <w:sz w:val="22"/>
          <w:lang w:val="en-US"/>
        </w:rPr>
        <w:t>Because it is advantageous in terms of frequency diversity,</w:t>
      </w:r>
      <w:r w:rsidR="00802424">
        <w:rPr>
          <w:b w:val="0"/>
          <w:sz w:val="22"/>
          <w:lang w:val="en-US"/>
        </w:rPr>
        <w:t xml:space="preserve"> the </w:t>
      </w:r>
      <w:r w:rsidR="00FC20AC">
        <w:rPr>
          <w:b w:val="0"/>
          <w:sz w:val="22"/>
          <w:lang w:val="en-US"/>
        </w:rPr>
        <w:t xml:space="preserve">inter-slot frequency hopping was </w:t>
      </w:r>
      <w:r w:rsidR="00802424">
        <w:rPr>
          <w:b w:val="0"/>
          <w:sz w:val="22"/>
          <w:lang w:val="en-US"/>
        </w:rPr>
        <w:t>introduced</w:t>
      </w:r>
      <w:r w:rsidR="00FC20AC">
        <w:rPr>
          <w:b w:val="0"/>
          <w:sz w:val="22"/>
          <w:lang w:val="en-US"/>
        </w:rPr>
        <w:t xml:space="preserve"> in Msg3 PUSCH repetition in Rel-17 NR CE. </w:t>
      </w:r>
      <w:r w:rsidR="00802424" w:rsidRPr="00802424">
        <w:rPr>
          <w:b w:val="0"/>
          <w:sz w:val="22"/>
          <w:lang w:val="en-US"/>
        </w:rPr>
        <w:t xml:space="preserve">Similarly, </w:t>
      </w:r>
      <w:r w:rsidR="00802424">
        <w:rPr>
          <w:b w:val="0"/>
          <w:sz w:val="22"/>
          <w:lang w:val="en-US"/>
        </w:rPr>
        <w:t>we</w:t>
      </w:r>
      <w:r w:rsidR="00802424" w:rsidRPr="00802424">
        <w:rPr>
          <w:b w:val="0"/>
          <w:sz w:val="22"/>
          <w:lang w:val="en-US"/>
        </w:rPr>
        <w:t xml:space="preserve"> think it is desirable that inter</w:t>
      </w:r>
      <w:r w:rsidR="00802424">
        <w:rPr>
          <w:b w:val="0"/>
          <w:sz w:val="22"/>
          <w:lang w:val="en-US"/>
        </w:rPr>
        <w:t>-</w:t>
      </w:r>
      <w:r w:rsidR="00802424" w:rsidRPr="00802424">
        <w:rPr>
          <w:b w:val="0"/>
          <w:sz w:val="22"/>
          <w:lang w:val="en-US"/>
        </w:rPr>
        <w:t xml:space="preserve">slot frequency hopping is supported for PUCCH </w:t>
      </w:r>
      <w:r w:rsidR="00802424">
        <w:rPr>
          <w:b w:val="0"/>
          <w:sz w:val="22"/>
          <w:lang w:val="en-US"/>
        </w:rPr>
        <w:t>repetition</w:t>
      </w:r>
      <w:r w:rsidR="00802424" w:rsidRPr="00802424">
        <w:rPr>
          <w:b w:val="0"/>
          <w:sz w:val="22"/>
          <w:lang w:val="en-US"/>
        </w:rPr>
        <w:t xml:space="preserve"> for Msg4 HARQ-ACK.</w:t>
      </w:r>
      <w:r w:rsidR="00802424" w:rsidRPr="00802424">
        <w:t xml:space="preserve"> </w:t>
      </w:r>
      <w:r w:rsidR="00802424" w:rsidRPr="00802424">
        <w:rPr>
          <w:b w:val="0"/>
          <w:sz w:val="22"/>
          <w:lang w:val="en-US"/>
        </w:rPr>
        <w:t>Therefore, it is possible to consider introducing additional higher layer parameter to indicate enabl</w:t>
      </w:r>
      <w:r w:rsidR="00D27F58">
        <w:rPr>
          <w:b w:val="0"/>
          <w:sz w:val="22"/>
          <w:lang w:val="en-US"/>
        </w:rPr>
        <w:t>ing/disabling</w:t>
      </w:r>
      <w:r w:rsidR="00802424" w:rsidRPr="00802424">
        <w:rPr>
          <w:b w:val="0"/>
          <w:sz w:val="22"/>
          <w:lang w:val="en-US"/>
        </w:rPr>
        <w:t xml:space="preserve"> the inter</w:t>
      </w:r>
      <w:r w:rsidR="009F5724">
        <w:rPr>
          <w:b w:val="0"/>
          <w:sz w:val="22"/>
          <w:lang w:val="en-US"/>
        </w:rPr>
        <w:t>-</w:t>
      </w:r>
      <w:r w:rsidR="00802424" w:rsidRPr="00802424">
        <w:rPr>
          <w:b w:val="0"/>
          <w:sz w:val="22"/>
          <w:lang w:val="en-US"/>
        </w:rPr>
        <w:t>slot frequency hopping for PUCCH repetition for Msg4 HARQ-ACK.</w:t>
      </w:r>
    </w:p>
    <w:p w14:paraId="783997AD" w14:textId="77777777" w:rsidR="00FC6AC9" w:rsidRPr="00802424" w:rsidRDefault="00FC6AC9" w:rsidP="00814548">
      <w:pPr>
        <w:pStyle w:val="LGTdoc1"/>
        <w:spacing w:beforeAutospacing="1" w:line="360" w:lineRule="auto"/>
        <w:ind w:firstLineChars="150" w:firstLine="330"/>
        <w:contextualSpacing/>
        <w:rPr>
          <w:b w:val="0"/>
          <w:sz w:val="22"/>
          <w:lang w:val="en-US"/>
        </w:rPr>
      </w:pPr>
    </w:p>
    <w:p w14:paraId="140D9071" w14:textId="137B3D40" w:rsidR="00FC6AC9" w:rsidRPr="00D47BA5" w:rsidRDefault="00FC6AC9" w:rsidP="00FC6AC9">
      <w:pPr>
        <w:pStyle w:val="LGTdoc1"/>
        <w:spacing w:beforeAutospacing="1" w:line="360" w:lineRule="auto"/>
        <w:ind w:firstLineChars="150" w:firstLine="324"/>
        <w:contextualSpacing/>
        <w:rPr>
          <w:sz w:val="22"/>
        </w:rPr>
      </w:pPr>
      <w:r w:rsidRPr="00D47BA5">
        <w:rPr>
          <w:sz w:val="22"/>
        </w:rPr>
        <w:t xml:space="preserve">Proposal </w:t>
      </w:r>
      <w:r w:rsidR="00177C6E">
        <w:rPr>
          <w:sz w:val="22"/>
        </w:rPr>
        <w:t>7</w:t>
      </w:r>
      <w:r w:rsidRPr="00D47BA5">
        <w:rPr>
          <w:sz w:val="22"/>
        </w:rPr>
        <w:t>. Introduce higher payer parameter to indicate the inter</w:t>
      </w:r>
      <w:r w:rsidR="009F5724">
        <w:rPr>
          <w:sz w:val="22"/>
        </w:rPr>
        <w:t>-</w:t>
      </w:r>
      <w:r w:rsidRPr="00D47BA5">
        <w:rPr>
          <w:sz w:val="22"/>
        </w:rPr>
        <w:t>slot frequency hopping for PUCCH repetition for Msg4 HARQ-ACK</w:t>
      </w:r>
      <w:r w:rsidR="00276ED4">
        <w:rPr>
          <w:sz w:val="22"/>
        </w:rPr>
        <w:t>.</w:t>
      </w:r>
    </w:p>
    <w:p w14:paraId="28926A87" w14:textId="77777777" w:rsidR="00FC6AC9" w:rsidRDefault="00FC6AC9" w:rsidP="00814548">
      <w:pPr>
        <w:pStyle w:val="LGTdoc1"/>
        <w:spacing w:beforeAutospacing="1" w:line="360" w:lineRule="auto"/>
        <w:ind w:firstLineChars="150" w:firstLine="330"/>
        <w:contextualSpacing/>
        <w:rPr>
          <w:b w:val="0"/>
          <w:sz w:val="22"/>
          <w:lang w:val="en-US"/>
        </w:rPr>
      </w:pPr>
    </w:p>
    <w:p w14:paraId="243528D5" w14:textId="2346698F" w:rsidR="00A5021D" w:rsidRDefault="00A5021D" w:rsidP="00814548">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n addition</w:t>
      </w:r>
      <w:r w:rsidR="00FC6AC9">
        <w:rPr>
          <w:rFonts w:hint="eastAsia"/>
          <w:b w:val="0"/>
          <w:sz w:val="22"/>
          <w:lang w:val="en-US"/>
        </w:rPr>
        <w:t>,</w:t>
      </w:r>
      <w:r w:rsidR="00FC6AC9">
        <w:rPr>
          <w:b w:val="0"/>
          <w:sz w:val="22"/>
          <w:lang w:val="en-US"/>
        </w:rPr>
        <w:t xml:space="preserve"> </w:t>
      </w:r>
      <w:r w:rsidR="00A04EA9">
        <w:rPr>
          <w:b w:val="0"/>
          <w:sz w:val="22"/>
          <w:lang w:val="en-US"/>
        </w:rPr>
        <w:t xml:space="preserve">if the inter-slot frequency hopping is supported and enabled, </w:t>
      </w:r>
      <w:r w:rsidR="00FC6AC9">
        <w:rPr>
          <w:b w:val="0"/>
          <w:sz w:val="22"/>
          <w:lang w:val="en-US"/>
        </w:rPr>
        <w:t>RAN1 need to f</w:t>
      </w:r>
      <w:r w:rsidR="00FC6AC9" w:rsidRPr="00FC6AC9">
        <w:rPr>
          <w:b w:val="0"/>
          <w:sz w:val="22"/>
          <w:lang w:val="en-US"/>
        </w:rPr>
        <w:t>urther discuss on which slots are applied.</w:t>
      </w:r>
      <w:r w:rsidR="00FC6AC9">
        <w:rPr>
          <w:b w:val="0"/>
          <w:sz w:val="22"/>
          <w:lang w:val="en-US"/>
        </w:rPr>
        <w:t xml:space="preserve"> </w:t>
      </w:r>
      <w:r w:rsidRPr="00A5021D">
        <w:rPr>
          <w:b w:val="0"/>
          <w:sz w:val="22"/>
          <w:lang w:val="en-US"/>
        </w:rPr>
        <w:t xml:space="preserve">As one option, </w:t>
      </w:r>
      <w:r>
        <w:rPr>
          <w:b w:val="0"/>
          <w:sz w:val="22"/>
          <w:lang w:val="en-US"/>
        </w:rPr>
        <w:t>it</w:t>
      </w:r>
      <w:r w:rsidRPr="00A5021D">
        <w:rPr>
          <w:b w:val="0"/>
          <w:sz w:val="22"/>
          <w:lang w:val="en-US"/>
        </w:rPr>
        <w:t xml:space="preserve"> can be </w:t>
      </w:r>
      <w:r>
        <w:rPr>
          <w:b w:val="0"/>
          <w:sz w:val="22"/>
          <w:lang w:val="en-US"/>
        </w:rPr>
        <w:t xml:space="preserve">considered </w:t>
      </w:r>
      <w:r w:rsidRPr="00A5021D">
        <w:rPr>
          <w:b w:val="0"/>
          <w:sz w:val="22"/>
          <w:lang w:val="en-US"/>
        </w:rPr>
        <w:t>that inter-slot frequency hopping operates between the first half</w:t>
      </w:r>
      <w:r>
        <w:rPr>
          <w:b w:val="0"/>
          <w:sz w:val="22"/>
          <w:lang w:val="en-US"/>
        </w:rPr>
        <w:t xml:space="preserve"> slots</w:t>
      </w:r>
      <w:r w:rsidRPr="00A5021D">
        <w:rPr>
          <w:b w:val="0"/>
          <w:sz w:val="22"/>
          <w:lang w:val="en-US"/>
        </w:rPr>
        <w:t xml:space="preserve"> and the </w:t>
      </w:r>
      <w:r>
        <w:rPr>
          <w:b w:val="0"/>
          <w:sz w:val="22"/>
          <w:lang w:val="en-US"/>
        </w:rPr>
        <w:t xml:space="preserve">last </w:t>
      </w:r>
      <w:r w:rsidRPr="00A5021D">
        <w:rPr>
          <w:b w:val="0"/>
          <w:sz w:val="22"/>
          <w:lang w:val="en-US"/>
        </w:rPr>
        <w:t xml:space="preserve">half </w:t>
      </w:r>
      <w:r>
        <w:rPr>
          <w:b w:val="0"/>
          <w:sz w:val="22"/>
          <w:lang w:val="en-US"/>
        </w:rPr>
        <w:t xml:space="preserve">slots </w:t>
      </w:r>
      <w:r w:rsidRPr="00A5021D">
        <w:rPr>
          <w:b w:val="0"/>
          <w:sz w:val="22"/>
          <w:lang w:val="en-US"/>
        </w:rPr>
        <w:t xml:space="preserve">of the total </w:t>
      </w:r>
      <w:r>
        <w:rPr>
          <w:b w:val="0"/>
          <w:sz w:val="22"/>
          <w:lang w:val="en-US"/>
        </w:rPr>
        <w:t xml:space="preserve">PUCCH repetition slots. As another </w:t>
      </w:r>
      <w:r>
        <w:rPr>
          <w:b w:val="0"/>
          <w:sz w:val="22"/>
          <w:lang w:val="en-US"/>
        </w:rPr>
        <w:lastRenderedPageBreak/>
        <w:t>option, it</w:t>
      </w:r>
      <w:r w:rsidRPr="00A5021D">
        <w:rPr>
          <w:b w:val="0"/>
          <w:sz w:val="22"/>
          <w:lang w:val="en-US"/>
        </w:rPr>
        <w:t xml:space="preserve"> can be </w:t>
      </w:r>
      <w:r>
        <w:rPr>
          <w:b w:val="0"/>
          <w:sz w:val="22"/>
          <w:lang w:val="en-US"/>
        </w:rPr>
        <w:t xml:space="preserve">considered </w:t>
      </w:r>
      <w:r w:rsidRPr="00A5021D">
        <w:rPr>
          <w:b w:val="0"/>
          <w:sz w:val="22"/>
          <w:lang w:val="en-US"/>
        </w:rPr>
        <w:t xml:space="preserve">that inter-slot frequency hopping operates between </w:t>
      </w:r>
      <w:r>
        <w:rPr>
          <w:b w:val="0"/>
          <w:sz w:val="22"/>
          <w:lang w:val="en-US"/>
        </w:rPr>
        <w:t>even-numbered slots</w:t>
      </w:r>
      <w:r w:rsidRPr="00A5021D">
        <w:rPr>
          <w:b w:val="0"/>
          <w:sz w:val="22"/>
          <w:lang w:val="en-US"/>
        </w:rPr>
        <w:t xml:space="preserve"> and </w:t>
      </w:r>
      <w:r>
        <w:rPr>
          <w:b w:val="0"/>
          <w:sz w:val="22"/>
          <w:lang w:val="en-US"/>
        </w:rPr>
        <w:t>odd-numbered slots</w:t>
      </w:r>
      <w:r w:rsidRPr="00A5021D">
        <w:rPr>
          <w:b w:val="0"/>
          <w:sz w:val="22"/>
          <w:lang w:val="en-US"/>
        </w:rPr>
        <w:t xml:space="preserve"> of the total </w:t>
      </w:r>
      <w:r>
        <w:rPr>
          <w:b w:val="0"/>
          <w:sz w:val="22"/>
          <w:lang w:val="en-US"/>
        </w:rPr>
        <w:t>PUCCH repetition slots.</w:t>
      </w:r>
    </w:p>
    <w:p w14:paraId="1B5D23FA" w14:textId="77777777" w:rsidR="00FF500C" w:rsidRDefault="00FF500C" w:rsidP="00814548">
      <w:pPr>
        <w:pStyle w:val="LGTdoc1"/>
        <w:spacing w:beforeAutospacing="1" w:line="360" w:lineRule="auto"/>
        <w:ind w:firstLineChars="150" w:firstLine="330"/>
        <w:contextualSpacing/>
        <w:rPr>
          <w:b w:val="0"/>
          <w:sz w:val="22"/>
          <w:lang w:val="en-US"/>
        </w:rPr>
      </w:pPr>
    </w:p>
    <w:p w14:paraId="352347AC" w14:textId="79E97093" w:rsidR="00FF500C" w:rsidRPr="00FC6AC9" w:rsidRDefault="00FF500C" w:rsidP="00FF500C">
      <w:pPr>
        <w:pStyle w:val="LGTdoc1"/>
        <w:spacing w:beforeAutospacing="1" w:line="360" w:lineRule="auto"/>
        <w:ind w:firstLineChars="150" w:firstLine="324"/>
        <w:contextualSpacing/>
        <w:rPr>
          <w:sz w:val="22"/>
        </w:rPr>
      </w:pPr>
      <w:r w:rsidRPr="00FC6AC9">
        <w:rPr>
          <w:sz w:val="22"/>
        </w:rPr>
        <w:t xml:space="preserve">Proposal </w:t>
      </w:r>
      <w:r w:rsidR="00177C6E">
        <w:rPr>
          <w:sz w:val="22"/>
        </w:rPr>
        <w:t>8</w:t>
      </w:r>
      <w:r w:rsidR="00A5021D">
        <w:rPr>
          <w:sz w:val="22"/>
        </w:rPr>
        <w:t>.</w:t>
      </w:r>
      <w:r w:rsidRPr="00FC6AC9">
        <w:rPr>
          <w:sz w:val="22"/>
        </w:rPr>
        <w:t xml:space="preserve"> Further discuss on which slots are applied if the inter</w:t>
      </w:r>
      <w:r w:rsidR="009F5724">
        <w:rPr>
          <w:sz w:val="22"/>
        </w:rPr>
        <w:t>-</w:t>
      </w:r>
      <w:r w:rsidRPr="00FC6AC9">
        <w:rPr>
          <w:sz w:val="22"/>
        </w:rPr>
        <w:t>slot frequency hopping for PUCCH repetition for Msg4 HARQ-ACK is enabled.</w:t>
      </w:r>
    </w:p>
    <w:p w14:paraId="258151B3" w14:textId="222AE4CD" w:rsidR="00FF500C" w:rsidRPr="00FC6AC9" w:rsidRDefault="00FF500C" w:rsidP="009F5724">
      <w:pPr>
        <w:pStyle w:val="LGTdoc1"/>
        <w:numPr>
          <w:ilvl w:val="0"/>
          <w:numId w:val="5"/>
        </w:numPr>
        <w:spacing w:beforeAutospacing="1" w:line="360" w:lineRule="auto"/>
        <w:contextualSpacing/>
        <w:rPr>
          <w:sz w:val="22"/>
          <w:lang w:val="en-US"/>
        </w:rPr>
      </w:pPr>
      <w:r w:rsidRPr="00FC6AC9">
        <w:rPr>
          <w:sz w:val="22"/>
          <w:lang w:val="en-US"/>
        </w:rPr>
        <w:t>Option 1</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the first half slots and the last half slots</w:t>
      </w:r>
    </w:p>
    <w:p w14:paraId="5F39EF3B" w14:textId="08C9080C" w:rsidR="00FF500C" w:rsidRPr="00FC6AC9" w:rsidRDefault="00FF500C" w:rsidP="009F5724">
      <w:pPr>
        <w:pStyle w:val="LGTdoc1"/>
        <w:numPr>
          <w:ilvl w:val="0"/>
          <w:numId w:val="5"/>
        </w:numPr>
        <w:spacing w:beforeAutospacing="1" w:line="360" w:lineRule="auto"/>
        <w:contextualSpacing/>
        <w:rPr>
          <w:sz w:val="22"/>
        </w:rPr>
      </w:pPr>
      <w:r w:rsidRPr="00FC6AC9">
        <w:rPr>
          <w:sz w:val="22"/>
          <w:lang w:val="en-US"/>
        </w:rPr>
        <w:t>Option 2</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even-numbered slots and odd-numbered slots</w:t>
      </w:r>
    </w:p>
    <w:p w14:paraId="4C9B9A3A" w14:textId="77777777" w:rsidR="00FF500C" w:rsidRPr="00F065B8" w:rsidRDefault="00FF500C" w:rsidP="00814548">
      <w:pPr>
        <w:pStyle w:val="LGTdoc1"/>
        <w:spacing w:beforeAutospacing="1" w:line="360" w:lineRule="auto"/>
        <w:ind w:firstLineChars="150" w:firstLine="330"/>
        <w:contextualSpacing/>
        <w:rPr>
          <w:b w:val="0"/>
          <w:sz w:val="22"/>
          <w:lang w:val="en-US"/>
        </w:rPr>
      </w:pPr>
    </w:p>
    <w:p w14:paraId="3CF59020" w14:textId="312720DA" w:rsidR="005C2CFB" w:rsidRDefault="00242B1B" w:rsidP="00242B1B">
      <w:pPr>
        <w:pStyle w:val="2"/>
        <w:ind w:right="220"/>
        <w:rPr>
          <w:rFonts w:eastAsiaTheme="minorEastAsia"/>
        </w:rPr>
      </w:pPr>
      <w:r w:rsidRPr="00242B1B">
        <w:rPr>
          <w:rFonts w:eastAsiaTheme="minorEastAsia"/>
        </w:rPr>
        <w:t>DMRS bundling for PUSCH</w:t>
      </w:r>
    </w:p>
    <w:p w14:paraId="4CC54302" w14:textId="6C08533B" w:rsidR="0068613D" w:rsidRDefault="0068613D" w:rsidP="0068613D">
      <w:pPr>
        <w:pStyle w:val="Doc"/>
        <w:ind w:firstLine="330"/>
      </w:pPr>
      <w:r>
        <w:t>The repetition and DMRS bundling were considered as key features for PUSCH to meet the coverage requirement under NTN environment. From</w:t>
      </w:r>
      <w:r w:rsidRPr="009045E9">
        <w:t xml:space="preserve"> RAN1 #110</w:t>
      </w:r>
      <w:r>
        <w:t>b-</w:t>
      </w:r>
      <w:r>
        <w:rPr>
          <w:rFonts w:hint="eastAsia"/>
        </w:rPr>
        <w:t>e</w:t>
      </w:r>
      <w:r w:rsidRPr="009045E9">
        <w:t xml:space="preserve"> meeting,</w:t>
      </w:r>
      <w:r>
        <w:t xml:space="preserve"> DMRS bundling for PUSCH has been discussed and it was concluded that further discussion is necessary for following two aspects: 1) </w:t>
      </w:r>
      <w:r w:rsidR="00E70452">
        <w:t>p</w:t>
      </w:r>
      <w:r w:rsidRPr="00620373">
        <w:t>hase difference due to ti</w:t>
      </w:r>
      <w:r>
        <w:t xml:space="preserve">ming drift and/or </w:t>
      </w:r>
      <w:r w:rsidR="00E70452">
        <w:rPr>
          <w:rFonts w:hint="eastAsia"/>
        </w:rPr>
        <w:t>D</w:t>
      </w:r>
      <w:r>
        <w:t xml:space="preserve">oppler shift and 2) </w:t>
      </w:r>
      <w:r w:rsidR="00E70452">
        <w:t>a</w:t>
      </w:r>
      <w:r w:rsidRPr="00620373">
        <w:t>n event which causes power consistency and phase continuity</w:t>
      </w:r>
      <w:r>
        <w:t>.</w:t>
      </w:r>
    </w:p>
    <w:p w14:paraId="46A881E9" w14:textId="77777777" w:rsidR="0068613D" w:rsidRDefault="0068613D" w:rsidP="0068613D">
      <w:pPr>
        <w:pStyle w:val="Doc"/>
        <w:ind w:firstLine="330"/>
      </w:pPr>
    </w:p>
    <w:p w14:paraId="498CADD9" w14:textId="166E023C" w:rsidR="0068613D" w:rsidRDefault="00E70452" w:rsidP="0068613D">
      <w:pPr>
        <w:pStyle w:val="Doc"/>
        <w:ind w:firstLine="330"/>
      </w:pPr>
      <w:r>
        <w:t>According to</w:t>
      </w:r>
      <w:r w:rsidR="0068613D">
        <w:rPr>
          <w:rFonts w:hint="eastAsia"/>
        </w:rPr>
        <w:t xml:space="preserve"> TS </w:t>
      </w:r>
      <w:r w:rsidR="0068613D">
        <w:t xml:space="preserve">38.101-1, UE needs to maintain phase differences within 25 degrees between two consecutive repetitions during the DMRS bundling window less than 8 slots. Since phase </w:t>
      </w:r>
      <w:r w:rsidR="0068613D">
        <w:rPr>
          <w:lang w:eastAsia="zh-CN"/>
        </w:rPr>
        <w:t>consistency</w:t>
      </w:r>
      <w:r w:rsidR="0068613D">
        <w:t xml:space="preserve"> can suffer from carrier frequency noise and timing drift, it should be carefully investigated with the consideration of NTN environment. In NTN environment, uplink timing should be adjusted according to the movement of UE and</w:t>
      </w:r>
      <w:r w:rsidR="0035633D">
        <w:t xml:space="preserve"> </w:t>
      </w:r>
      <w:r>
        <w:t>satellite</w:t>
      </w:r>
      <w:r w:rsidR="0068613D">
        <w:t xml:space="preserve">, however, for DMRS bundling, TA adjustment may be limited due to maintaining phase continuity. This would make additional timing drifts comparing to TN UE, so it becomes more difficult for UE to maintain phase during DMRS bundling window. </w:t>
      </w:r>
    </w:p>
    <w:p w14:paraId="34F62E62" w14:textId="4BC77DB3" w:rsidR="0068613D" w:rsidRDefault="0068613D" w:rsidP="0068613D">
      <w:pPr>
        <w:pStyle w:val="Doc"/>
        <w:ind w:firstLine="330"/>
      </w:pPr>
      <w:r w:rsidRPr="002116F4">
        <w:t xml:space="preserve">Therefore, it may be necessary to introduce new </w:t>
      </w:r>
      <w:r>
        <w:t xml:space="preserve">UE </w:t>
      </w:r>
      <w:r w:rsidRPr="002116F4">
        <w:t xml:space="preserve">capabilities for the NTN environment, distinct from the current UE capabilities for DMRS bundling. As </w:t>
      </w:r>
      <w:r>
        <w:t>mentioned above</w:t>
      </w:r>
      <w:r w:rsidRPr="002116F4">
        <w:t xml:space="preserve">, </w:t>
      </w:r>
      <w:r>
        <w:t xml:space="preserve">the need for </w:t>
      </w:r>
      <w:r w:rsidRPr="002116F4">
        <w:t xml:space="preserve">UL power control and TA pre-compensation </w:t>
      </w:r>
      <w:r>
        <w:t xml:space="preserve">is relevant to </w:t>
      </w:r>
      <w:r w:rsidRPr="002116F4">
        <w:t xml:space="preserve">the relative </w:t>
      </w:r>
      <w:r>
        <w:t>distance/movement</w:t>
      </w:r>
      <w:r w:rsidRPr="002116F4">
        <w:t xml:space="preserve"> between the UE and gNB. </w:t>
      </w:r>
      <w:r>
        <w:t>Considering this characteristic</w:t>
      </w:r>
      <w:r w:rsidRPr="002116F4">
        <w:t xml:space="preserve">, introducing DMRS bundling capabilities </w:t>
      </w:r>
      <w:r w:rsidR="00FD05F3">
        <w:t>according to a type</w:t>
      </w:r>
      <w:r w:rsidR="00FD05F3" w:rsidRPr="00FD05F3">
        <w:t xml:space="preserve"> of NTN platforms</w:t>
      </w:r>
      <w:r w:rsidR="00FD05F3">
        <w:t xml:space="preserve"> </w:t>
      </w:r>
      <w:r w:rsidRPr="002116F4">
        <w:t>may be considered.</w:t>
      </w:r>
    </w:p>
    <w:p w14:paraId="1447D8D2" w14:textId="57B0D1E7" w:rsidR="0068613D" w:rsidRDefault="0068613D" w:rsidP="0068613D">
      <w:pPr>
        <w:pStyle w:val="Proposals"/>
      </w:pPr>
      <w:r>
        <w:t>Proposal 9: For DMRS bundling in NTN environment,</w:t>
      </w:r>
      <w:r w:rsidRPr="00DE3805">
        <w:t xml:space="preserve"> </w:t>
      </w:r>
      <w:r>
        <w:t xml:space="preserve">introduce a new UE capability based on </w:t>
      </w:r>
      <w:r w:rsidR="00FD05F3">
        <w:t>ty</w:t>
      </w:r>
      <w:r w:rsidR="00FD05F3" w:rsidRPr="00FD05F3">
        <w:t>pes of NTN platforms</w:t>
      </w:r>
      <w:r w:rsidR="00FD05F3">
        <w:t>.</w:t>
      </w:r>
    </w:p>
    <w:p w14:paraId="2355A45E" w14:textId="77777777" w:rsidR="0068613D" w:rsidRPr="00FD05F3" w:rsidRDefault="0068613D" w:rsidP="0068613D">
      <w:pPr>
        <w:pStyle w:val="Doc"/>
        <w:ind w:firstLine="330"/>
      </w:pPr>
    </w:p>
    <w:p w14:paraId="278F66D8" w14:textId="77777777" w:rsidR="0068613D" w:rsidRPr="00E55430" w:rsidRDefault="0068613D" w:rsidP="0068613D">
      <w:pPr>
        <w:pStyle w:val="Doc"/>
        <w:ind w:firstLine="330"/>
        <w:rPr>
          <w:lang w:val="en-GB"/>
        </w:rPr>
      </w:pPr>
      <w:r>
        <w:t xml:space="preserve">On the other hand, the fundamental design principle of Rel-17 DMRS bundling can be adopted for NTN environment. However, there could be NTN-specific issues related to TA, as UE shouldn’t change TA and transmit power at least in a DMRS bundling window in order to maintain phase continuity and </w:t>
      </w:r>
      <w:r>
        <w:lastRenderedPageBreak/>
        <w:t xml:space="preserve">power consistency. </w:t>
      </w:r>
      <w:r w:rsidRPr="002C41D0">
        <w:t>The existing principle of DMRS bundling window, known as TDW, is designed to ensure phase continuity and power consistency</w:t>
      </w:r>
      <w:r>
        <w:t xml:space="preserve">. Therefore, it is highly recommended to use same concept to support PUSCH DMRS bundling for NTN environment. </w:t>
      </w:r>
    </w:p>
    <w:p w14:paraId="33B9100D" w14:textId="049AB5A8" w:rsidR="0068613D" w:rsidRPr="00DE3805" w:rsidRDefault="0068613D" w:rsidP="0068613D">
      <w:pPr>
        <w:pStyle w:val="LGTdoc1"/>
        <w:spacing w:beforeAutospacing="1" w:line="360" w:lineRule="auto"/>
        <w:ind w:firstLineChars="150" w:firstLine="324"/>
        <w:contextualSpacing/>
        <w:rPr>
          <w:sz w:val="22"/>
          <w:lang w:val="en-US"/>
        </w:rPr>
      </w:pPr>
      <w:r w:rsidRPr="00DE3805">
        <w:rPr>
          <w:sz w:val="22"/>
          <w:lang w:val="en-US"/>
        </w:rPr>
        <w:t xml:space="preserve">Proposal </w:t>
      </w:r>
      <w:r>
        <w:rPr>
          <w:sz w:val="22"/>
          <w:lang w:val="en-US"/>
        </w:rPr>
        <w:t>10.</w:t>
      </w:r>
      <w:r w:rsidRPr="00DE3805">
        <w:rPr>
          <w:sz w:val="22"/>
          <w:lang w:val="en-US"/>
        </w:rPr>
        <w:t xml:space="preserve"> Support DMRS bundling for PUSCH coverage enhancement in Rel-18 NR NTN.</w:t>
      </w:r>
    </w:p>
    <w:p w14:paraId="5DA998AA" w14:textId="77777777" w:rsidR="0068613D" w:rsidRDefault="0068613D" w:rsidP="0068613D">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r>
        <w:rPr>
          <w:sz w:val="22"/>
          <w:lang w:val="en-US"/>
        </w:rPr>
        <w:t xml:space="preserve"> as following:</w:t>
      </w:r>
    </w:p>
    <w:p w14:paraId="4E5298B5" w14:textId="77777777" w:rsidR="0068613D" w:rsidRPr="002C41D0" w:rsidRDefault="0068613D" w:rsidP="0068613D">
      <w:pPr>
        <w:pStyle w:val="LGTdoc1"/>
        <w:numPr>
          <w:ilvl w:val="1"/>
          <w:numId w:val="5"/>
        </w:numPr>
        <w:spacing w:beforeAutospacing="1" w:line="360" w:lineRule="auto"/>
        <w:contextualSpacing/>
        <w:rPr>
          <w:sz w:val="22"/>
          <w:lang w:val="en-US"/>
        </w:rPr>
      </w:pPr>
      <w:r w:rsidRPr="002C41D0">
        <w:rPr>
          <w:sz w:val="22"/>
          <w:lang w:val="en-US"/>
        </w:rPr>
        <w:t xml:space="preserve">UE is expected to maintain its timing </w:t>
      </w:r>
      <w:r>
        <w:rPr>
          <w:sz w:val="22"/>
          <w:lang w:val="en-US"/>
        </w:rPr>
        <w:t>ad</w:t>
      </w:r>
      <w:r w:rsidRPr="002C41D0">
        <w:rPr>
          <w:sz w:val="22"/>
          <w:lang w:val="en-US"/>
        </w:rPr>
        <w:t>vance at least during TDW</w:t>
      </w:r>
    </w:p>
    <w:p w14:paraId="51B9479F" w14:textId="77777777" w:rsidR="0068613D" w:rsidRPr="002C41D0" w:rsidRDefault="0068613D" w:rsidP="0068613D">
      <w:pPr>
        <w:pStyle w:val="LGTdoc1"/>
        <w:numPr>
          <w:ilvl w:val="1"/>
          <w:numId w:val="5"/>
        </w:numPr>
        <w:spacing w:beforeAutospacing="1" w:line="360" w:lineRule="auto"/>
        <w:contextualSpacing/>
        <w:rPr>
          <w:sz w:val="22"/>
          <w:lang w:val="en-US"/>
        </w:rPr>
      </w:pPr>
      <w:r w:rsidRPr="002C41D0">
        <w:rPr>
          <w:sz w:val="22"/>
          <w:lang w:val="en-US"/>
        </w:rPr>
        <w:t xml:space="preserve">Support </w:t>
      </w:r>
      <w:r>
        <w:rPr>
          <w:sz w:val="22"/>
          <w:lang w:val="en-US"/>
        </w:rPr>
        <w:t xml:space="preserve">keeping total TA, which includes </w:t>
      </w:r>
      <w:r w:rsidRPr="002C41D0">
        <w:rPr>
          <w:sz w:val="22"/>
          <w:lang w:val="en-US"/>
        </w:rPr>
        <w:t>bo</w:t>
      </w:r>
      <w:r>
        <w:rPr>
          <w:sz w:val="22"/>
          <w:lang w:val="en-US"/>
        </w:rPr>
        <w:t>th common TA and UE specific TA, during actual TDW where</w:t>
      </w:r>
      <w:r w:rsidRPr="002C41D0">
        <w:rPr>
          <w:sz w:val="22"/>
          <w:lang w:val="en-US"/>
        </w:rPr>
        <w:t xml:space="preserve"> transmitting PUSCH</w:t>
      </w:r>
      <w:r>
        <w:rPr>
          <w:sz w:val="22"/>
          <w:lang w:val="en-US"/>
        </w:rPr>
        <w:t>s</w:t>
      </w:r>
      <w:r w:rsidRPr="002C41D0">
        <w:rPr>
          <w:sz w:val="22"/>
          <w:lang w:val="en-US"/>
        </w:rPr>
        <w:t xml:space="preserve"> across multiple s</w:t>
      </w:r>
      <w:r>
        <w:rPr>
          <w:sz w:val="22"/>
          <w:lang w:val="en-US"/>
        </w:rPr>
        <w:t xml:space="preserve">lots </w:t>
      </w:r>
      <w:r w:rsidRPr="002C41D0">
        <w:rPr>
          <w:sz w:val="22"/>
          <w:lang w:val="en-US"/>
        </w:rPr>
        <w:t xml:space="preserve"> </w:t>
      </w:r>
    </w:p>
    <w:p w14:paraId="4BFD7FDE" w14:textId="77777777" w:rsidR="0068613D" w:rsidRDefault="0068613D" w:rsidP="0068613D">
      <w:pPr>
        <w:pStyle w:val="LGTdoc1"/>
        <w:spacing w:beforeAutospacing="1" w:line="360" w:lineRule="auto"/>
        <w:ind w:firstLineChars="150" w:firstLine="324"/>
        <w:contextualSpacing/>
        <w:rPr>
          <w:sz w:val="22"/>
          <w:lang w:val="en-US"/>
        </w:rPr>
      </w:pPr>
    </w:p>
    <w:p w14:paraId="571F5112" w14:textId="77777777" w:rsidR="0068613D" w:rsidRDefault="0068613D" w:rsidP="0068613D">
      <w:pPr>
        <w:pStyle w:val="Doc"/>
        <w:ind w:firstLine="330"/>
      </w:pPr>
      <w:r>
        <w:t xml:space="preserve">One approach to maintain TA and UL transmit power would be just to prohibit UE’s pre-compensation during TDW, once TDW is determined by semi-static configuration. However, it could result in performance degradation, especially when significant TA drift is predicted. </w:t>
      </w:r>
    </w:p>
    <w:p w14:paraId="67760F2E" w14:textId="77777777" w:rsidR="0068613D" w:rsidRDefault="0068613D" w:rsidP="0068613D">
      <w:pPr>
        <w:pStyle w:val="Doc"/>
        <w:ind w:firstLine="330"/>
      </w:pPr>
    </w:p>
    <w:p w14:paraId="37314A47" w14:textId="77777777" w:rsidR="0068613D" w:rsidRDefault="0068613D" w:rsidP="0068613D">
      <w:pPr>
        <w:pStyle w:val="Doc"/>
        <w:ind w:firstLine="330"/>
      </w:pPr>
      <w:r>
        <w:rPr>
          <w:rFonts w:hint="eastAsia"/>
        </w:rPr>
        <w:t xml:space="preserve">To resolve </w:t>
      </w:r>
      <w:r>
        <w:t xml:space="preserve">this kind of </w:t>
      </w:r>
      <w:r>
        <w:rPr>
          <w:rFonts w:hint="eastAsia"/>
        </w:rPr>
        <w:t xml:space="preserve">pre-compensation issues </w:t>
      </w:r>
      <w:r>
        <w:t>in NTN</w:t>
      </w:r>
      <w:r>
        <w:rPr>
          <w:rFonts w:hint="eastAsia"/>
        </w:rPr>
        <w:t xml:space="preserve">, </w:t>
      </w:r>
      <w:r>
        <w:t xml:space="preserve">UE may require finer actual TDW up to UE and satellite movement. However, to obtain performance gain from DMRS bundling, it is important to have same determination on actual TDW between UE and gNB. Therefore, if UE changes actual TDW for PUSCH transmission according to TA drift, it should be known for gNB. </w:t>
      </w:r>
    </w:p>
    <w:p w14:paraId="78FB5537" w14:textId="01CEE628" w:rsidR="0068613D" w:rsidRDefault="0068613D" w:rsidP="0068613D">
      <w:pPr>
        <w:pStyle w:val="Doc"/>
        <w:ind w:firstLine="330"/>
      </w:pPr>
      <w:r>
        <w:rPr>
          <w:rFonts w:hint="eastAsia"/>
        </w:rPr>
        <w:t xml:space="preserve">To facilitate this, </w:t>
      </w:r>
      <w:r>
        <w:t xml:space="preserve">it could be </w:t>
      </w:r>
      <w:r w:rsidRPr="00191AFF">
        <w:t xml:space="preserve">necessary for UE to indicate / declare TA pre-compensation </w:t>
      </w:r>
      <w:r w:rsidR="003D40A9">
        <w:rPr>
          <w:rFonts w:hint="eastAsia"/>
        </w:rPr>
        <w:t xml:space="preserve">from </w:t>
      </w:r>
      <w:r w:rsidR="003D40A9">
        <w:t>UE to the gNB</w:t>
      </w:r>
      <w:r w:rsidRPr="00191AFF">
        <w:t>, in order to have same and deterministic TDW structure.</w:t>
      </w:r>
      <w:r>
        <w:t xml:space="preserve"> </w:t>
      </w:r>
    </w:p>
    <w:p w14:paraId="5D010D80" w14:textId="15587EC2" w:rsidR="0068613D" w:rsidRDefault="0068613D" w:rsidP="0068613D">
      <w:pPr>
        <w:pStyle w:val="Doc"/>
        <w:ind w:firstLine="330"/>
      </w:pPr>
      <w:r>
        <w:t xml:space="preserve">Since the ephemeris information </w:t>
      </w:r>
      <w:r w:rsidR="009736D0">
        <w:t>are given by gNB</w:t>
      </w:r>
      <w:r>
        <w:t xml:space="preserve">, </w:t>
      </w:r>
      <w:r w:rsidR="000178A1">
        <w:rPr>
          <w:rFonts w:hint="eastAsia"/>
        </w:rPr>
        <w:t>e</w:t>
      </w:r>
      <w:r>
        <w:t>ach entity can pre</w:t>
      </w:r>
      <w:r w:rsidR="009736D0">
        <w:t>dict critical TA drift based on the ephemeris information</w:t>
      </w:r>
      <w:r>
        <w:t xml:space="preserve">. Alternatively, gNB may configure pre-compensation occasion for UE, and UE can perform/indicate pre-compensation only on that occasion. </w:t>
      </w:r>
    </w:p>
    <w:p w14:paraId="35E5FD74" w14:textId="46310068" w:rsidR="0068613D" w:rsidRDefault="0068613D" w:rsidP="0068613D">
      <w:pPr>
        <w:pStyle w:val="Proposals"/>
      </w:pPr>
      <w:r>
        <w:t xml:space="preserve">Proposal 11: </w:t>
      </w:r>
      <w:r w:rsidR="003D40A9">
        <w:t>D</w:t>
      </w:r>
      <w:r>
        <w:t xml:space="preserve">iscuss how UE </w:t>
      </w:r>
      <w:r w:rsidRPr="00191AFF">
        <w:t xml:space="preserve">declare TA pre-compensation </w:t>
      </w:r>
      <w:r w:rsidR="003D40A9">
        <w:t>from</w:t>
      </w:r>
      <w:r w:rsidRPr="00191AFF">
        <w:t xml:space="preserve"> UE</w:t>
      </w:r>
      <w:r w:rsidR="003D40A9">
        <w:t xml:space="preserve"> to gNB</w:t>
      </w:r>
      <w:r w:rsidRPr="00191AFF">
        <w:t xml:space="preserve"> side</w:t>
      </w:r>
      <w:r>
        <w:t xml:space="preserve"> before the PUSCH transmission</w:t>
      </w:r>
      <w:r w:rsidR="003D40A9">
        <w:t xml:space="preserve"> </w:t>
      </w:r>
      <w:r w:rsidR="003D40A9" w:rsidRPr="003D40A9">
        <w:t>if UE will restart actual TDW within configured TDW for PUSCH transmission according to expected TA drift</w:t>
      </w:r>
      <w:r w:rsidRPr="00191AFF">
        <w:t>, in order to have same and deterministic TDW structure</w:t>
      </w:r>
      <w:r w:rsidR="003D40A9">
        <w:t xml:space="preserve"> </w:t>
      </w:r>
      <w:r w:rsidR="003D40A9" w:rsidRPr="003D40A9">
        <w:t>between UE and gNB</w:t>
      </w:r>
      <w:r w:rsidRPr="00191AFF">
        <w:t>.</w:t>
      </w:r>
    </w:p>
    <w:p w14:paraId="5339098E" w14:textId="77777777" w:rsidR="0068613D" w:rsidRDefault="0068613D" w:rsidP="0068613D">
      <w:pPr>
        <w:pStyle w:val="Doc"/>
        <w:ind w:firstLine="330"/>
      </w:pPr>
    </w:p>
    <w:p w14:paraId="4E307230" w14:textId="1F6DF61C" w:rsidR="0068613D" w:rsidRPr="00E55430" w:rsidRDefault="0068613D" w:rsidP="0068613D">
      <w:pPr>
        <w:pStyle w:val="Doc"/>
        <w:ind w:firstLine="330"/>
        <w:rPr>
          <w:lang w:val="en-GB"/>
        </w:rPr>
      </w:pPr>
      <w:r>
        <w:t xml:space="preserve">Otherwise, UE can indicate its TA pre-compensation via DM-RS or separated uplink channel so that gNB knows where the actual TDW ends. For example, </w:t>
      </w:r>
      <w:r w:rsidRPr="00A77A59">
        <w:t xml:space="preserve">UE may use different DMRS sequence for each TDW changes. Or, UE </w:t>
      </w:r>
      <w:r w:rsidR="0064267A">
        <w:t xml:space="preserve">can </w:t>
      </w:r>
      <w:r w:rsidRPr="00A77A59">
        <w:t>directly indicate how many PUSCH transmission need</w:t>
      </w:r>
      <w:r w:rsidR="0064267A">
        <w:t>s</w:t>
      </w:r>
      <w:r w:rsidRPr="00A77A59">
        <w:t xml:space="preserve"> to be combined on piggybacked UCI.</w:t>
      </w:r>
    </w:p>
    <w:p w14:paraId="22F5624B" w14:textId="4E97F6F6" w:rsidR="0068613D" w:rsidRDefault="0068613D" w:rsidP="0068613D">
      <w:pPr>
        <w:pStyle w:val="Proposals"/>
      </w:pPr>
      <w:r>
        <w:lastRenderedPageBreak/>
        <w:t xml:space="preserve">Proposal 12: </w:t>
      </w:r>
      <w:r w:rsidR="003D40A9">
        <w:t>D</w:t>
      </w:r>
      <w:r>
        <w:t xml:space="preserve">iscuss how UE indicate </w:t>
      </w:r>
      <w:r w:rsidR="003D40A9">
        <w:t>TA pre-compensation from</w:t>
      </w:r>
      <w:r w:rsidRPr="00191AFF">
        <w:t xml:space="preserve"> UE</w:t>
      </w:r>
      <w:r w:rsidR="003D40A9">
        <w:t xml:space="preserve"> to the gNB</w:t>
      </w:r>
      <w:r w:rsidRPr="00191AFF">
        <w:t xml:space="preserve"> </w:t>
      </w:r>
      <w:r>
        <w:t>during the PUSCH transmission</w:t>
      </w:r>
      <w:r w:rsidR="003D40A9">
        <w:t xml:space="preserve"> </w:t>
      </w:r>
      <w:r w:rsidR="003D40A9" w:rsidRPr="003D40A9">
        <w:t>if UE restarts actual TDW within configured TDW for PUSCH transmission according to TA drift</w:t>
      </w:r>
      <w:r w:rsidRPr="00191AFF">
        <w:t>, in order to have same and deterministic TDW structure</w:t>
      </w:r>
      <w:r w:rsidR="003D40A9">
        <w:t xml:space="preserve"> </w:t>
      </w:r>
      <w:r w:rsidR="003D40A9" w:rsidRPr="003D40A9">
        <w:t>between UE and gNB.</w:t>
      </w:r>
    </w:p>
    <w:p w14:paraId="60E6B902" w14:textId="77777777" w:rsidR="009A4451" w:rsidRPr="00BB7C28" w:rsidRDefault="009A4451" w:rsidP="00B027F8">
      <w:pPr>
        <w:pStyle w:val="Doc"/>
        <w:ind w:firstLine="330"/>
      </w:pPr>
    </w:p>
    <w:p w14:paraId="6C376B58" w14:textId="05CDD196" w:rsidR="00242B1B" w:rsidRDefault="00A92301" w:rsidP="00242B1B">
      <w:pPr>
        <w:pStyle w:val="2"/>
        <w:ind w:right="220"/>
        <w:rPr>
          <w:rFonts w:eastAsiaTheme="minorEastAsia"/>
        </w:rPr>
      </w:pPr>
      <w:r>
        <w:rPr>
          <w:rFonts w:eastAsiaTheme="minorEastAsia"/>
        </w:rPr>
        <w:t>Other considerable issues</w:t>
      </w:r>
    </w:p>
    <w:p w14:paraId="5E8EE6A5" w14:textId="1641B703" w:rsidR="00446FB4" w:rsidRDefault="00023AD1"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Pr>
          <w:b w:val="0"/>
          <w:sz w:val="22"/>
          <w:lang w:val="en-US"/>
        </w:rPr>
        <w:t xml:space="preserve">RAN #97-e meeting, the PRACH enhancements </w:t>
      </w:r>
      <w:r w:rsidR="00446FB4" w:rsidRPr="00446FB4">
        <w:rPr>
          <w:b w:val="0"/>
          <w:sz w:val="22"/>
          <w:lang w:val="en-US"/>
        </w:rPr>
        <w:t>w</w:t>
      </w:r>
      <w:r w:rsidR="00446FB4">
        <w:rPr>
          <w:b w:val="0"/>
          <w:sz w:val="22"/>
          <w:lang w:val="en-US"/>
        </w:rPr>
        <w:t>ere</w:t>
      </w:r>
      <w:r w:rsidR="00446FB4" w:rsidRPr="00446FB4">
        <w:rPr>
          <w:b w:val="0"/>
          <w:sz w:val="22"/>
          <w:lang w:val="en-US"/>
        </w:rPr>
        <w:t xml:space="preserve"> </w:t>
      </w:r>
      <w:r w:rsidR="00446FB4">
        <w:rPr>
          <w:b w:val="0"/>
          <w:sz w:val="22"/>
          <w:lang w:val="en-US"/>
        </w:rPr>
        <w:t>agreed</w:t>
      </w:r>
      <w:r w:rsidR="00446FB4" w:rsidRPr="00446FB4">
        <w:rPr>
          <w:b w:val="0"/>
          <w:sz w:val="22"/>
          <w:lang w:val="en-US"/>
        </w:rPr>
        <w:t xml:space="preserve"> to be discussed</w:t>
      </w:r>
      <w:r w:rsidR="00446FB4">
        <w:rPr>
          <w:b w:val="0"/>
          <w:sz w:val="22"/>
          <w:lang w:val="en-US"/>
        </w:rPr>
        <w:t xml:space="preserve"> </w:t>
      </w:r>
      <w:r>
        <w:rPr>
          <w:b w:val="0"/>
          <w:sz w:val="22"/>
          <w:lang w:val="en-US"/>
        </w:rPr>
        <w:t xml:space="preserve">in Rel-18 </w:t>
      </w:r>
      <w:r w:rsidR="00446FB4">
        <w:rPr>
          <w:b w:val="0"/>
          <w:sz w:val="22"/>
          <w:lang w:val="en-US"/>
        </w:rPr>
        <w:t xml:space="preserve">NR </w:t>
      </w:r>
      <w:r w:rsidR="00ED5B8C">
        <w:rPr>
          <w:b w:val="0"/>
          <w:sz w:val="22"/>
          <w:lang w:val="en-US"/>
        </w:rPr>
        <w:t>CE</w:t>
      </w:r>
      <w:r>
        <w:rPr>
          <w:b w:val="0"/>
          <w:sz w:val="22"/>
          <w:lang w:val="en-US"/>
        </w:rPr>
        <w:t xml:space="preserve"> WI. </w:t>
      </w:r>
      <w:r w:rsidR="00446FB4">
        <w:rPr>
          <w:b w:val="0"/>
          <w:sz w:val="22"/>
          <w:lang w:val="en-US"/>
        </w:rPr>
        <w:t>After that</w:t>
      </w:r>
      <w:r w:rsidR="00ED5B8C" w:rsidRPr="00ED5B8C">
        <w:rPr>
          <w:b w:val="0"/>
          <w:sz w:val="22"/>
          <w:lang w:val="en-US"/>
        </w:rPr>
        <w:t xml:space="preserve">, if there is </w:t>
      </w:r>
      <w:r w:rsidR="001B205A">
        <w:rPr>
          <w:b w:val="0"/>
          <w:sz w:val="22"/>
          <w:lang w:val="en-US"/>
        </w:rPr>
        <w:t>NTN-specific issues</w:t>
      </w:r>
      <w:r w:rsidR="00ED5B8C" w:rsidRPr="00ED5B8C">
        <w:rPr>
          <w:b w:val="0"/>
          <w:sz w:val="22"/>
          <w:lang w:val="en-US"/>
        </w:rPr>
        <w:t xml:space="preserve">, it </w:t>
      </w:r>
      <w:r w:rsidR="00446FB4">
        <w:rPr>
          <w:b w:val="0"/>
          <w:sz w:val="22"/>
          <w:lang w:val="en-US"/>
        </w:rPr>
        <w:t xml:space="preserve">may be </w:t>
      </w:r>
      <w:r w:rsidR="00ED5B8C" w:rsidRPr="00ED5B8C">
        <w:rPr>
          <w:b w:val="0"/>
          <w:sz w:val="22"/>
          <w:lang w:val="en-US"/>
        </w:rPr>
        <w:t>discuss</w:t>
      </w:r>
      <w:r w:rsidR="00446FB4">
        <w:rPr>
          <w:b w:val="0"/>
          <w:sz w:val="22"/>
          <w:lang w:val="en-US"/>
        </w:rPr>
        <w:t>ed</w:t>
      </w:r>
      <w:r w:rsidR="00ED5B8C" w:rsidRPr="00ED5B8C">
        <w:rPr>
          <w:b w:val="0"/>
          <w:sz w:val="22"/>
          <w:lang w:val="en-US"/>
        </w:rPr>
        <w:t xml:space="preserve"> in R</w:t>
      </w:r>
      <w:r w:rsidR="00ED5B8C">
        <w:rPr>
          <w:b w:val="0"/>
          <w:sz w:val="22"/>
          <w:lang w:val="en-US"/>
        </w:rPr>
        <w:t>el-</w:t>
      </w:r>
      <w:r w:rsidR="00ED5B8C" w:rsidRPr="00ED5B8C">
        <w:rPr>
          <w:b w:val="0"/>
          <w:sz w:val="22"/>
          <w:lang w:val="en-US"/>
        </w:rPr>
        <w:t xml:space="preserve">18 </w:t>
      </w:r>
      <w:r w:rsidR="00446FB4">
        <w:rPr>
          <w:b w:val="0"/>
          <w:sz w:val="22"/>
          <w:lang w:val="en-US"/>
        </w:rPr>
        <w:t xml:space="preserve">NR </w:t>
      </w:r>
      <w:r w:rsidR="00ED5B8C" w:rsidRPr="00ED5B8C">
        <w:rPr>
          <w:b w:val="0"/>
          <w:sz w:val="22"/>
          <w:lang w:val="en-US"/>
        </w:rPr>
        <w:t>NTN</w:t>
      </w:r>
      <w:r w:rsidR="00446FB4">
        <w:rPr>
          <w:b w:val="0"/>
          <w:sz w:val="22"/>
          <w:lang w:val="en-US"/>
        </w:rPr>
        <w:t xml:space="preserve"> enhancement</w:t>
      </w:r>
      <w:r w:rsidR="00ED5B8C" w:rsidRPr="00ED5B8C">
        <w:rPr>
          <w:b w:val="0"/>
          <w:sz w:val="22"/>
          <w:lang w:val="en-US"/>
        </w:rPr>
        <w:t xml:space="preserve"> WI.</w:t>
      </w:r>
      <w:r w:rsidR="00446FB4" w:rsidRPr="00446FB4">
        <w:t xml:space="preserve"> </w:t>
      </w:r>
      <w:r w:rsidR="00446FB4" w:rsidRPr="00446FB4">
        <w:rPr>
          <w:b w:val="0"/>
          <w:sz w:val="22"/>
          <w:lang w:val="en-US"/>
        </w:rPr>
        <w:t xml:space="preserve">From this point of view, the following issues </w:t>
      </w:r>
      <w:r w:rsidR="00446FB4">
        <w:rPr>
          <w:b w:val="0"/>
          <w:sz w:val="22"/>
          <w:lang w:val="en-US"/>
        </w:rPr>
        <w:t>may be</w:t>
      </w:r>
      <w:r w:rsidR="00446FB4" w:rsidRPr="00446FB4">
        <w:rPr>
          <w:b w:val="0"/>
          <w:sz w:val="22"/>
          <w:lang w:val="en-US"/>
        </w:rPr>
        <w:t xml:space="preserve"> considered for NTN</w:t>
      </w:r>
      <w:r w:rsidR="008673CC">
        <w:rPr>
          <w:b w:val="0"/>
          <w:sz w:val="22"/>
          <w:lang w:val="en-US"/>
        </w:rPr>
        <w:t xml:space="preserve"> </w:t>
      </w:r>
      <w:r w:rsidR="00446FB4" w:rsidRPr="00446FB4">
        <w:rPr>
          <w:b w:val="0"/>
          <w:sz w:val="22"/>
          <w:lang w:val="en-US"/>
        </w:rPr>
        <w:t>specific PRACH enhancements.</w:t>
      </w:r>
    </w:p>
    <w:p w14:paraId="4C5E2286" w14:textId="77777777" w:rsidR="00242B1B" w:rsidRDefault="00242B1B" w:rsidP="00D14C11">
      <w:pPr>
        <w:pStyle w:val="LGTdoc1"/>
        <w:spacing w:beforeAutospacing="1" w:line="360" w:lineRule="auto"/>
        <w:ind w:firstLineChars="150" w:firstLine="330"/>
        <w:contextualSpacing/>
        <w:rPr>
          <w:b w:val="0"/>
          <w:sz w:val="22"/>
          <w:lang w:val="en-US"/>
        </w:rPr>
      </w:pPr>
    </w:p>
    <w:p w14:paraId="737D0B02" w14:textId="6834BA77" w:rsidR="00F05238" w:rsidRPr="00645149" w:rsidRDefault="00F05238" w:rsidP="00840199">
      <w:pPr>
        <w:pStyle w:val="LGTdoc1"/>
        <w:numPr>
          <w:ilvl w:val="0"/>
          <w:numId w:val="6"/>
        </w:numPr>
        <w:spacing w:beforeAutospacing="1" w:line="360" w:lineRule="auto"/>
        <w:contextualSpacing/>
        <w:rPr>
          <w:sz w:val="22"/>
          <w:u w:val="single"/>
        </w:rPr>
      </w:pPr>
      <w:r>
        <w:rPr>
          <w:sz w:val="22"/>
          <w:u w:val="single"/>
        </w:rPr>
        <w:t>RACH occasion configuration for low power class UE</w:t>
      </w:r>
    </w:p>
    <w:p w14:paraId="55546987" w14:textId="5FCE19E1" w:rsidR="00E905C4" w:rsidRDefault="00E905C4"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NTN environment, </w:t>
      </w:r>
      <w:r>
        <w:rPr>
          <w:b w:val="0"/>
          <w:sz w:val="22"/>
          <w:lang w:val="en-US"/>
        </w:rPr>
        <w:t>different</w:t>
      </w:r>
      <w:r>
        <w:rPr>
          <w:rFonts w:hint="eastAsia"/>
          <w:b w:val="0"/>
          <w:sz w:val="22"/>
          <w:lang w:val="en-US"/>
        </w:rPr>
        <w:t xml:space="preserve"> type</w:t>
      </w:r>
      <w:r>
        <w:rPr>
          <w:b w:val="0"/>
          <w:sz w:val="22"/>
          <w:lang w:val="en-US"/>
        </w:rPr>
        <w:t>s</w:t>
      </w:r>
      <w:r>
        <w:rPr>
          <w:rFonts w:hint="eastAsia"/>
          <w:b w:val="0"/>
          <w:sz w:val="22"/>
          <w:lang w:val="en-US"/>
        </w:rPr>
        <w:t xml:space="preserve"> of </w:t>
      </w:r>
      <w:r>
        <w:rPr>
          <w:b w:val="0"/>
          <w:sz w:val="22"/>
          <w:lang w:val="en-US"/>
        </w:rPr>
        <w:t xml:space="preserve">UE </w:t>
      </w:r>
      <w:r w:rsidR="00E161B1">
        <w:rPr>
          <w:b w:val="0"/>
          <w:sz w:val="22"/>
          <w:lang w:val="en-US"/>
        </w:rPr>
        <w:t xml:space="preserve">(e.g., Handheld, VST, ESIM, etc) </w:t>
      </w:r>
      <w:r>
        <w:rPr>
          <w:b w:val="0"/>
          <w:sz w:val="22"/>
          <w:lang w:val="en-US"/>
        </w:rPr>
        <w:t xml:space="preserve">are considered. Those UEs would have different UE power class, which means the maximum UE transmit power would different UE by UE. In the RRC-connected state, it may not be an issue since gNB would know UE power headroom and can schedule and power control for those UE. However, it would be an issue during initial access, since a number of UE could be collide in the same RACH occasion with different transmit power capabilities. To mitigate the issue especially for handheld UE like smartphone, it could be </w:t>
      </w:r>
      <w:r w:rsidRPr="00F231C2">
        <w:rPr>
          <w:b w:val="0"/>
          <w:sz w:val="22"/>
          <w:lang w:val="en-US"/>
        </w:rPr>
        <w:t xml:space="preserve">considered for gNB to configure </w:t>
      </w:r>
      <w:r w:rsidR="00116FFB" w:rsidRPr="00F231C2">
        <w:rPr>
          <w:b w:val="0"/>
          <w:sz w:val="22"/>
          <w:lang w:val="en-US"/>
        </w:rPr>
        <w:t xml:space="preserve">set of preamble index </w:t>
      </w:r>
      <w:r w:rsidRPr="00F231C2">
        <w:rPr>
          <w:b w:val="0"/>
          <w:sz w:val="22"/>
          <w:lang w:val="en-US"/>
        </w:rPr>
        <w:t xml:space="preserve">or RACH occasion group for </w:t>
      </w:r>
      <w:r w:rsidR="00116FFB" w:rsidRPr="00F231C2">
        <w:rPr>
          <w:b w:val="0"/>
          <w:sz w:val="22"/>
          <w:lang w:val="en-US"/>
        </w:rPr>
        <w:t>different type of UEs.</w:t>
      </w:r>
      <w:r w:rsidR="00116FFB">
        <w:rPr>
          <w:b w:val="0"/>
          <w:sz w:val="22"/>
          <w:lang w:val="en-US"/>
        </w:rPr>
        <w:t xml:space="preserve"> </w:t>
      </w:r>
    </w:p>
    <w:p w14:paraId="4D658636" w14:textId="77777777" w:rsidR="005611EC" w:rsidRDefault="005611EC" w:rsidP="00D14C11">
      <w:pPr>
        <w:pStyle w:val="LGTdoc1"/>
        <w:spacing w:beforeAutospacing="1" w:line="360" w:lineRule="auto"/>
        <w:ind w:firstLineChars="150" w:firstLine="330"/>
        <w:contextualSpacing/>
        <w:rPr>
          <w:b w:val="0"/>
          <w:sz w:val="22"/>
          <w:lang w:val="en-US"/>
        </w:rPr>
      </w:pPr>
    </w:p>
    <w:p w14:paraId="6E60BF03" w14:textId="0B90BDAD" w:rsidR="00116FFB" w:rsidRPr="005611EC" w:rsidRDefault="00116FFB" w:rsidP="005611EC">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sidR="00585326">
        <w:rPr>
          <w:sz w:val="22"/>
          <w:lang w:val="en-US"/>
        </w:rPr>
        <w:t>1</w:t>
      </w:r>
      <w:r w:rsidR="0068613D">
        <w:rPr>
          <w:sz w:val="22"/>
          <w:lang w:val="en-US"/>
        </w:rPr>
        <w:t>3</w:t>
      </w:r>
      <w:r w:rsidRPr="005611EC">
        <w:rPr>
          <w:rFonts w:hint="eastAsia"/>
          <w:sz w:val="22"/>
          <w:lang w:val="en-US"/>
        </w:rPr>
        <w:t xml:space="preserve">. </w:t>
      </w:r>
      <w:r w:rsidRPr="005611EC">
        <w:rPr>
          <w:sz w:val="22"/>
          <w:lang w:val="en-US"/>
        </w:rPr>
        <w:t xml:space="preserve">For NTN coverage enhancement, it </w:t>
      </w:r>
      <w:r w:rsidR="002D286B" w:rsidRPr="005611EC">
        <w:rPr>
          <w:sz w:val="22"/>
          <w:lang w:val="en-US"/>
        </w:rPr>
        <w:t>can</w:t>
      </w:r>
      <w:r w:rsidRPr="005611EC">
        <w:rPr>
          <w:sz w:val="22"/>
          <w:lang w:val="en-US"/>
        </w:rPr>
        <w:t xml:space="preserve"> be considered to configure exclusive RACH occasion for low power class UE suffering high path loss. </w:t>
      </w:r>
    </w:p>
    <w:p w14:paraId="22614F3D" w14:textId="77777777" w:rsidR="00E905C4" w:rsidRPr="00E905C4" w:rsidRDefault="00E905C4" w:rsidP="00D14C11">
      <w:pPr>
        <w:pStyle w:val="LGTdoc1"/>
        <w:spacing w:beforeAutospacing="1" w:line="360" w:lineRule="auto"/>
        <w:ind w:firstLineChars="150" w:firstLine="330"/>
        <w:contextualSpacing/>
        <w:rPr>
          <w:b w:val="0"/>
          <w:sz w:val="22"/>
          <w:lang w:val="en-US"/>
        </w:rPr>
      </w:pPr>
    </w:p>
    <w:p w14:paraId="53C7626D" w14:textId="2A21E723" w:rsidR="00FA1C20" w:rsidRPr="00645149" w:rsidRDefault="00E905C4" w:rsidP="00840199">
      <w:pPr>
        <w:pStyle w:val="LGTdoc1"/>
        <w:numPr>
          <w:ilvl w:val="0"/>
          <w:numId w:val="6"/>
        </w:numPr>
        <w:spacing w:beforeAutospacing="1" w:line="360" w:lineRule="auto"/>
        <w:contextualSpacing/>
        <w:rPr>
          <w:sz w:val="22"/>
          <w:u w:val="single"/>
        </w:rPr>
      </w:pPr>
      <w:r>
        <w:rPr>
          <w:sz w:val="22"/>
          <w:u w:val="single"/>
        </w:rPr>
        <w:t>T</w:t>
      </w:r>
      <w:r w:rsidRPr="00E905C4">
        <w:rPr>
          <w:sz w:val="22"/>
          <w:u w:val="single"/>
        </w:rPr>
        <w:t xml:space="preserve">he open loop TA </w:t>
      </w:r>
      <w:r>
        <w:rPr>
          <w:sz w:val="22"/>
          <w:u w:val="single"/>
        </w:rPr>
        <w:t>enhancement for NTN</w:t>
      </w:r>
    </w:p>
    <w:p w14:paraId="4D27B5F6" w14:textId="0BF99ABE"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w:t>
      </w:r>
      <w:r w:rsidR="00A92301">
        <w:rPr>
          <w:b w:val="0"/>
          <w:sz w:val="22"/>
          <w:lang w:val="en-US"/>
        </w:rPr>
        <w:t xml:space="preserve"> (e.g., PRACH)</w:t>
      </w:r>
      <w:r>
        <w:rPr>
          <w:b w:val="0"/>
          <w:sz w:val="22"/>
          <w:lang w:val="en-US"/>
        </w:rPr>
        <w:t xml:space="preserve">, one of the following solutions may be considered. First of all, </w:t>
      </w:r>
      <w:r w:rsidR="00FC2FA5">
        <w:rPr>
          <w:b w:val="0"/>
          <w:sz w:val="22"/>
          <w:lang w:val="en-US"/>
        </w:rPr>
        <w:t>the UL segment introduced in Rel-17 IoT NTN can be</w:t>
      </w:r>
      <w:r w:rsidR="00DE6840">
        <w:rPr>
          <w:b w:val="0"/>
          <w:sz w:val="22"/>
          <w:lang w:val="en-US"/>
        </w:rPr>
        <w:t xml:space="preserve"> considered for</w:t>
      </w:r>
      <w:r w:rsidR="00A92301">
        <w:rPr>
          <w:b w:val="0"/>
          <w:sz w:val="22"/>
          <w:lang w:val="en-US"/>
        </w:rPr>
        <w:t xml:space="preserve"> </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5611EC">
        <w:rPr>
          <w:b w:val="0"/>
          <w:sz w:val="22"/>
          <w:lang w:val="en-US"/>
        </w:rPr>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4AC95C81" w:rsidR="00BF7F30" w:rsidRPr="005611EC" w:rsidRDefault="00EF7DDA" w:rsidP="005611EC">
      <w:pPr>
        <w:pStyle w:val="LGTdoc1"/>
        <w:spacing w:beforeAutospacing="1" w:line="360" w:lineRule="auto"/>
        <w:ind w:firstLineChars="150" w:firstLine="324"/>
        <w:contextualSpacing/>
        <w:rPr>
          <w:sz w:val="22"/>
          <w:lang w:val="en-US"/>
        </w:rPr>
      </w:pPr>
      <w:r w:rsidRPr="005611EC">
        <w:rPr>
          <w:sz w:val="22"/>
          <w:lang w:val="en-US"/>
        </w:rPr>
        <w:lastRenderedPageBreak/>
        <w:t xml:space="preserve">Proposal </w:t>
      </w:r>
      <w:r w:rsidR="00585326">
        <w:rPr>
          <w:sz w:val="22"/>
          <w:lang w:val="en-US"/>
        </w:rPr>
        <w:t>1</w:t>
      </w:r>
      <w:r w:rsidR="0068613D">
        <w:rPr>
          <w:sz w:val="22"/>
          <w:lang w:val="en-US"/>
        </w:rPr>
        <w:t>4</w:t>
      </w:r>
      <w:r w:rsidRPr="005611EC">
        <w:rPr>
          <w:sz w:val="22"/>
          <w:lang w:val="en-US"/>
        </w:rPr>
        <w:t xml:space="preserve">. It </w:t>
      </w:r>
      <w:r w:rsidR="002D286B" w:rsidRPr="005611EC">
        <w:rPr>
          <w:sz w:val="22"/>
          <w:lang w:val="en-US"/>
        </w:rPr>
        <w:t>can be</w:t>
      </w:r>
      <w:r w:rsidRPr="005611EC">
        <w:rPr>
          <w:sz w:val="22"/>
          <w:lang w:val="en-US"/>
        </w:rPr>
        <w:t xml:space="preserve"> discuss</w:t>
      </w:r>
      <w:r w:rsidR="002D286B" w:rsidRPr="005611EC">
        <w:rPr>
          <w:sz w:val="22"/>
          <w:lang w:val="en-US"/>
        </w:rPr>
        <w:t>ed</w:t>
      </w:r>
      <w:r w:rsidRPr="005611EC">
        <w:rPr>
          <w:sz w:val="22"/>
          <w:lang w:val="en-US"/>
        </w:rPr>
        <w:t xml:space="preserve"> </w:t>
      </w:r>
      <w:r w:rsidR="002D286B" w:rsidRPr="005611EC">
        <w:rPr>
          <w:sz w:val="22"/>
          <w:lang w:val="en-US"/>
        </w:rPr>
        <w:t xml:space="preserve">whether and </w:t>
      </w:r>
      <w:r w:rsidRPr="005611EC">
        <w:rPr>
          <w:sz w:val="22"/>
          <w:lang w:val="en-US"/>
        </w:rPr>
        <w:t xml:space="preserve">how to support </w:t>
      </w:r>
      <w:r w:rsidR="002D286B" w:rsidRPr="005611EC">
        <w:rPr>
          <w:sz w:val="22"/>
          <w:lang w:val="en-US"/>
        </w:rPr>
        <w:t>handling</w:t>
      </w:r>
      <w:r w:rsidRPr="005611EC">
        <w:rPr>
          <w:sz w:val="22"/>
          <w:lang w:val="en-US"/>
        </w:rPr>
        <w:t xml:space="preserve"> open loop TA (e.g., UE specific TA and/or common TA) during repeated </w:t>
      </w:r>
      <w:r w:rsidR="00E43CF4" w:rsidRPr="005611EC">
        <w:rPr>
          <w:sz w:val="22"/>
          <w:lang w:val="en-US"/>
        </w:rPr>
        <w:t xml:space="preserve">transmission of </w:t>
      </w:r>
      <w:r w:rsidRPr="005611EC">
        <w:rPr>
          <w:sz w:val="22"/>
          <w:lang w:val="en-US"/>
        </w:rPr>
        <w:t>UL</w:t>
      </w:r>
      <w:r w:rsidR="001D09A2" w:rsidRPr="005611EC">
        <w:rPr>
          <w:sz w:val="22"/>
          <w:lang w:val="en-US"/>
        </w:rPr>
        <w:t xml:space="preserve"> signal/channel</w:t>
      </w:r>
      <w:r w:rsidR="00A92301" w:rsidRPr="005611EC">
        <w:rPr>
          <w:sz w:val="22"/>
          <w:lang w:val="en-US"/>
        </w:rPr>
        <w:t xml:space="preserve"> (e.g., PRACH)</w:t>
      </w:r>
      <w:r w:rsidRPr="005611EC">
        <w:rPr>
          <w:sz w:val="22"/>
          <w:lang w:val="en-US"/>
        </w:rPr>
        <w:t xml:space="preserve">. </w:t>
      </w:r>
    </w:p>
    <w:p w14:paraId="6BBD42BA" w14:textId="77777777" w:rsidR="002C6810" w:rsidRDefault="002C6810" w:rsidP="00D14C11">
      <w:pPr>
        <w:pStyle w:val="LGTdoc1"/>
        <w:spacing w:beforeAutospacing="1" w:line="360" w:lineRule="auto"/>
        <w:ind w:firstLineChars="150" w:firstLine="330"/>
        <w:contextualSpacing/>
        <w:rPr>
          <w:b w:val="0"/>
          <w:sz w:val="22"/>
          <w:lang w:val="en-US"/>
        </w:rPr>
      </w:pPr>
    </w:p>
    <w:p w14:paraId="69985D59" w14:textId="77146D85" w:rsidR="002B438C" w:rsidRPr="00645149" w:rsidRDefault="002B438C" w:rsidP="00840199">
      <w:pPr>
        <w:pStyle w:val="LGTdoc1"/>
        <w:numPr>
          <w:ilvl w:val="0"/>
          <w:numId w:val="6"/>
        </w:numPr>
        <w:spacing w:beforeAutospacing="1" w:line="360" w:lineRule="auto"/>
        <w:contextualSpacing/>
        <w:rPr>
          <w:sz w:val="22"/>
          <w:u w:val="single"/>
        </w:rPr>
      </w:pPr>
      <w:r>
        <w:rPr>
          <w:sz w:val="22"/>
          <w:u w:val="single"/>
        </w:rPr>
        <w:t>Polarization loss compensation for NTN</w:t>
      </w:r>
    </w:p>
    <w:p w14:paraId="1A7730D0" w14:textId="2DE4E3B4" w:rsidR="002B438C" w:rsidRDefault="002B438C" w:rsidP="008D1E8A">
      <w:pPr>
        <w:pStyle w:val="LGTdoc1"/>
        <w:snapToGrid/>
        <w:spacing w:beforeLines="0" w:before="100" w:beforeAutospacing="1" w:line="360" w:lineRule="auto"/>
        <w:ind w:firstLineChars="150" w:firstLine="330"/>
        <w:contextualSpacing/>
        <w:rPr>
          <w:b w:val="0"/>
          <w:sz w:val="22"/>
        </w:rPr>
      </w:pPr>
      <w:r>
        <w:rPr>
          <w:rFonts w:hint="eastAsia"/>
          <w:b w:val="0"/>
          <w:sz w:val="22"/>
        </w:rPr>
        <w:t>D</w:t>
      </w:r>
      <w:r>
        <w:rPr>
          <w:b w:val="0"/>
          <w:sz w:val="22"/>
        </w:rPr>
        <w:t>u</w:t>
      </w:r>
      <w:r>
        <w:rPr>
          <w:rFonts w:hint="eastAsia"/>
          <w:b w:val="0"/>
          <w:sz w:val="22"/>
        </w:rPr>
        <w:t xml:space="preserve">ring UL power control, it could be considered to introduce </w:t>
      </w:r>
      <w:r>
        <w:rPr>
          <w:b w:val="0"/>
          <w:sz w:val="22"/>
        </w:rPr>
        <w:t>additional</w:t>
      </w:r>
      <w:r>
        <w:rPr>
          <w:rFonts w:hint="eastAsia"/>
          <w:b w:val="0"/>
          <w:sz w:val="22"/>
        </w:rPr>
        <w:t xml:space="preserve"> </w:t>
      </w:r>
      <w:r>
        <w:rPr>
          <w:b w:val="0"/>
          <w:sz w:val="22"/>
        </w:rPr>
        <w:t xml:space="preserve">power offset based on antenna polarization configuration. If </w:t>
      </w:r>
      <w:r w:rsidR="002F72FB">
        <w:rPr>
          <w:b w:val="0"/>
          <w:sz w:val="22"/>
        </w:rPr>
        <w:t xml:space="preserve">gNB’s </w:t>
      </w:r>
      <w:r>
        <w:rPr>
          <w:b w:val="0"/>
          <w:sz w:val="22"/>
        </w:rPr>
        <w:t xml:space="preserve">antenna polarization </w:t>
      </w:r>
      <w:r w:rsidR="00CF2CCF">
        <w:rPr>
          <w:b w:val="0"/>
          <w:sz w:val="22"/>
        </w:rPr>
        <w:t>is</w:t>
      </w:r>
      <w:r>
        <w:rPr>
          <w:b w:val="0"/>
          <w:sz w:val="22"/>
        </w:rPr>
        <w:t xml:space="preserve"> </w:t>
      </w:r>
      <w:r w:rsidR="002F72FB">
        <w:rPr>
          <w:b w:val="0"/>
          <w:sz w:val="22"/>
        </w:rPr>
        <w:t>provided to</w:t>
      </w:r>
      <w:r>
        <w:rPr>
          <w:b w:val="0"/>
          <w:sz w:val="22"/>
        </w:rPr>
        <w:t xml:space="preserve"> UE, UE can consider gNB’s antenna polarization for UL power control by </w:t>
      </w:r>
      <w:r w:rsidR="00CF2CCF">
        <w:rPr>
          <w:b w:val="0"/>
          <w:sz w:val="22"/>
        </w:rPr>
        <w:t xml:space="preserve">taking into account of </w:t>
      </w:r>
      <w:r>
        <w:rPr>
          <w:b w:val="0"/>
          <w:sz w:val="22"/>
        </w:rPr>
        <w:t xml:space="preserve">UE’s antenna polarization. By doing so, Polarization loss can be mitigated by increased initial transmit power. It would be beneficial for open-loop power control like PRACH preamble transmission. </w:t>
      </w:r>
    </w:p>
    <w:p w14:paraId="49E90439" w14:textId="77777777" w:rsidR="008D1E8A" w:rsidRPr="008D1E8A" w:rsidRDefault="008D1E8A" w:rsidP="008D1E8A">
      <w:pPr>
        <w:pStyle w:val="LGTdoc1"/>
        <w:snapToGrid/>
        <w:spacing w:beforeLines="0" w:before="100" w:beforeAutospacing="1" w:line="360" w:lineRule="auto"/>
        <w:ind w:firstLineChars="150" w:firstLine="330"/>
        <w:contextualSpacing/>
        <w:rPr>
          <w:b w:val="0"/>
          <w:sz w:val="22"/>
          <w:lang w:val="en-US"/>
        </w:rPr>
      </w:pPr>
    </w:p>
    <w:p w14:paraId="4660E08D" w14:textId="29EEA5B8" w:rsidR="002B438C" w:rsidRPr="008D1E8A" w:rsidRDefault="002D286B" w:rsidP="008D1E8A">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00585326" w:rsidRPr="008D1E8A">
        <w:rPr>
          <w:sz w:val="22"/>
          <w:lang w:val="en-US"/>
        </w:rPr>
        <w:t>1</w:t>
      </w:r>
      <w:r w:rsidR="0068613D">
        <w:rPr>
          <w:sz w:val="22"/>
          <w:lang w:val="en-US"/>
        </w:rPr>
        <w:t>5</w:t>
      </w:r>
      <w:r w:rsidRPr="008D1E8A">
        <w:rPr>
          <w:sz w:val="22"/>
          <w:lang w:val="en-US"/>
        </w:rPr>
        <w:t>.</w:t>
      </w:r>
      <w:r w:rsidR="00837182" w:rsidRPr="008D1E8A">
        <w:rPr>
          <w:rFonts w:hint="eastAsia"/>
          <w:sz w:val="22"/>
          <w:lang w:val="en-US"/>
        </w:rPr>
        <w:t xml:space="preserve"> </w:t>
      </w:r>
      <w:r w:rsidR="00837182" w:rsidRPr="008D1E8A">
        <w:rPr>
          <w:sz w:val="22"/>
          <w:lang w:val="en-US"/>
        </w:rPr>
        <w:t xml:space="preserve">If antenna polarization configuration of gNB are provided to UE, </w:t>
      </w:r>
      <w:r w:rsidR="00837182" w:rsidRPr="008D1E8A">
        <w:rPr>
          <w:rFonts w:hint="eastAsia"/>
          <w:sz w:val="22"/>
          <w:lang w:val="en-US"/>
        </w:rPr>
        <w:t xml:space="preserve">It </w:t>
      </w:r>
      <w:r w:rsidRPr="008D1E8A">
        <w:rPr>
          <w:sz w:val="22"/>
          <w:lang w:val="en-US"/>
        </w:rPr>
        <w:t>can</w:t>
      </w:r>
      <w:r w:rsidR="00837182" w:rsidRPr="008D1E8A">
        <w:rPr>
          <w:rFonts w:hint="eastAsia"/>
          <w:sz w:val="22"/>
          <w:lang w:val="en-US"/>
        </w:rPr>
        <w:t xml:space="preserve"> be necessary to discuss how to consider the antenna </w:t>
      </w:r>
      <w:r w:rsidR="00837182" w:rsidRPr="008D1E8A">
        <w:rPr>
          <w:sz w:val="22"/>
          <w:lang w:val="en-US"/>
        </w:rPr>
        <w:t>polarization</w:t>
      </w:r>
      <w:r w:rsidR="00837182" w:rsidRPr="008D1E8A">
        <w:rPr>
          <w:rFonts w:hint="eastAsia"/>
          <w:sz w:val="22"/>
          <w:lang w:val="en-US"/>
        </w:rPr>
        <w:t xml:space="preserve"> </w:t>
      </w:r>
      <w:r w:rsidR="00837182" w:rsidRPr="008D1E8A">
        <w:rPr>
          <w:sz w:val="22"/>
          <w:lang w:val="en-US"/>
        </w:rPr>
        <w:t xml:space="preserve">for open-loop UL power control. </w:t>
      </w:r>
    </w:p>
    <w:p w14:paraId="54EB038F" w14:textId="77777777" w:rsidR="008407D6" w:rsidRPr="00BB7C28" w:rsidRDefault="008407D6" w:rsidP="002B438C">
      <w:pPr>
        <w:pStyle w:val="Proposals"/>
      </w:pPr>
    </w:p>
    <w:p w14:paraId="5506DC73" w14:textId="77777777" w:rsidR="00DE63A0" w:rsidRDefault="00DE63A0" w:rsidP="004772D1">
      <w:pPr>
        <w:pStyle w:val="1"/>
        <w:numPr>
          <w:ilvl w:val="0"/>
          <w:numId w:val="1"/>
        </w:numPr>
        <w:ind w:left="426" w:hanging="426"/>
      </w:pPr>
      <w:r>
        <w:t>Conclusion</w:t>
      </w:r>
    </w:p>
    <w:p w14:paraId="4CAEA281" w14:textId="7BD6E2E6" w:rsidR="00FD7086" w:rsidRDefault="00CD6707" w:rsidP="003E3A1E">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on </w:t>
      </w:r>
      <w:r w:rsidR="003E3A1E">
        <w:rPr>
          <w:b w:val="0"/>
          <w:sz w:val="22"/>
          <w:lang w:val="en-US"/>
        </w:rPr>
        <w:t>the PUCCH enhancement for Msg4 HARQ-ACK and DMRS bundling for PUSCH for Rel-18 NR NTN enhancement</w:t>
      </w:r>
      <w:r w:rsidR="00984136">
        <w:rPr>
          <w:b w:val="0"/>
          <w:sz w:val="22"/>
          <w:lang w:val="en-US"/>
        </w:rPr>
        <w:t>, we have following proposals.</w:t>
      </w:r>
    </w:p>
    <w:p w14:paraId="4D373403" w14:textId="29FAE20C" w:rsidR="003D40A9" w:rsidRDefault="003D40A9" w:rsidP="00AE7A01">
      <w:pPr>
        <w:pStyle w:val="LGTdoc1"/>
        <w:spacing w:beforeAutospacing="1" w:line="360" w:lineRule="auto"/>
        <w:ind w:firstLineChars="150" w:firstLine="330"/>
        <w:contextualSpacing/>
        <w:rPr>
          <w:b w:val="0"/>
          <w:sz w:val="22"/>
          <w:lang w:val="en-US"/>
        </w:rPr>
      </w:pPr>
    </w:p>
    <w:p w14:paraId="084F5681" w14:textId="77777777" w:rsidR="0013352A" w:rsidRPr="00207C62" w:rsidRDefault="0013352A" w:rsidP="0013352A">
      <w:pPr>
        <w:pStyle w:val="LGTdoc1"/>
        <w:spacing w:beforeAutospacing="1" w:line="360" w:lineRule="auto"/>
        <w:ind w:firstLineChars="150" w:firstLine="324"/>
        <w:contextualSpacing/>
        <w:rPr>
          <w:sz w:val="22"/>
          <w:lang w:val="en-US"/>
        </w:rPr>
      </w:pPr>
      <w:r w:rsidRPr="00207C62">
        <w:rPr>
          <w:sz w:val="22"/>
          <w:lang w:val="en-US"/>
        </w:rPr>
        <w:t xml:space="preserve">Proposal </w:t>
      </w:r>
      <w:r>
        <w:rPr>
          <w:sz w:val="22"/>
          <w:lang w:val="en-US"/>
        </w:rPr>
        <w:t>1</w:t>
      </w:r>
      <w:r w:rsidRPr="00207C62">
        <w:rPr>
          <w:sz w:val="22"/>
          <w:lang w:val="en-US"/>
        </w:rPr>
        <w:t xml:space="preserve">. </w:t>
      </w:r>
      <w:r w:rsidRPr="00207C62">
        <w:rPr>
          <w:rFonts w:hint="eastAsia"/>
          <w:sz w:val="22"/>
          <w:lang w:val="en-US"/>
        </w:rPr>
        <w:t xml:space="preserve">Repetition </w:t>
      </w:r>
      <w:r>
        <w:rPr>
          <w:sz w:val="22"/>
          <w:lang w:val="en-US"/>
        </w:rPr>
        <w:t>factor</w:t>
      </w:r>
      <w:r w:rsidRPr="00207C62">
        <w:rPr>
          <w:sz w:val="22"/>
          <w:lang w:val="en-US"/>
        </w:rPr>
        <w:t>(s)</w:t>
      </w:r>
      <w:r w:rsidRPr="00207C62">
        <w:rPr>
          <w:rFonts w:hint="eastAsia"/>
          <w:sz w:val="22"/>
          <w:lang w:val="en-US"/>
        </w:rPr>
        <w:t xml:space="preserve"> of PUCCH for Msg4 HARQ-ACK</w:t>
      </w:r>
      <w:r w:rsidRPr="00207C62">
        <w:rPr>
          <w:sz w:val="22"/>
          <w:lang w:val="en-US"/>
        </w:rPr>
        <w:t xml:space="preserve"> </w:t>
      </w:r>
      <w:r>
        <w:rPr>
          <w:sz w:val="22"/>
          <w:lang w:val="en-US"/>
        </w:rPr>
        <w:t>is</w:t>
      </w:r>
      <w:r w:rsidRPr="00207C62">
        <w:rPr>
          <w:sz w:val="22"/>
          <w:lang w:val="en-US"/>
        </w:rPr>
        <w:t xml:space="preserve"> provided via SIB</w:t>
      </w:r>
      <w:r>
        <w:rPr>
          <w:sz w:val="22"/>
          <w:lang w:val="en-US"/>
        </w:rPr>
        <w:t xml:space="preserve"> and following options can be considered.</w:t>
      </w:r>
    </w:p>
    <w:p w14:paraId="66B64344" w14:textId="77777777" w:rsidR="0013352A" w:rsidRDefault="0013352A" w:rsidP="0013352A">
      <w:pPr>
        <w:pStyle w:val="LGTdoc1"/>
        <w:numPr>
          <w:ilvl w:val="0"/>
          <w:numId w:val="5"/>
        </w:numPr>
        <w:spacing w:beforeAutospacing="1" w:line="360" w:lineRule="auto"/>
        <w:contextualSpacing/>
        <w:rPr>
          <w:sz w:val="22"/>
          <w:lang w:val="en-US"/>
        </w:rPr>
      </w:pPr>
      <w:r>
        <w:rPr>
          <w:sz w:val="22"/>
          <w:lang w:val="en-US"/>
        </w:rPr>
        <w:t xml:space="preserve">Option 1: </w:t>
      </w:r>
      <w:r w:rsidRPr="00207C62">
        <w:rPr>
          <w:sz w:val="22"/>
          <w:lang w:val="en-US"/>
        </w:rPr>
        <w:t xml:space="preserve">Cell specific </w:t>
      </w:r>
      <w:r>
        <w:rPr>
          <w:sz w:val="22"/>
          <w:lang w:val="en-US"/>
        </w:rPr>
        <w:t>single value of repetition factor</w:t>
      </w:r>
      <w:r w:rsidRPr="00207C62">
        <w:rPr>
          <w:sz w:val="22"/>
          <w:lang w:val="en-US"/>
        </w:rPr>
        <w:t xml:space="preserve"> can be provided</w:t>
      </w:r>
      <w:r w:rsidRPr="00386649">
        <w:rPr>
          <w:sz w:val="22"/>
          <w:lang w:val="en-US"/>
        </w:rPr>
        <w:t xml:space="preserve"> </w:t>
      </w:r>
      <w:r w:rsidRPr="00207C62">
        <w:rPr>
          <w:sz w:val="22"/>
          <w:lang w:val="en-US"/>
        </w:rPr>
        <w:t>via SIB</w:t>
      </w:r>
      <w:r>
        <w:rPr>
          <w:sz w:val="22"/>
          <w:lang w:val="en-US"/>
        </w:rPr>
        <w:t>.</w:t>
      </w:r>
    </w:p>
    <w:p w14:paraId="793F6E94" w14:textId="77777777" w:rsidR="0013352A" w:rsidRPr="00207C62" w:rsidRDefault="0013352A" w:rsidP="0013352A">
      <w:pPr>
        <w:pStyle w:val="LGTdoc1"/>
        <w:numPr>
          <w:ilvl w:val="1"/>
          <w:numId w:val="5"/>
        </w:numPr>
        <w:spacing w:beforeAutospacing="1" w:line="360" w:lineRule="auto"/>
        <w:contextualSpacing/>
        <w:rPr>
          <w:sz w:val="22"/>
          <w:lang w:val="en-US"/>
        </w:rPr>
      </w:pPr>
      <w:r w:rsidRPr="00654CD3">
        <w:rPr>
          <w:sz w:val="22"/>
          <w:lang w:val="en-US"/>
        </w:rPr>
        <w:t>The value is one of {2, 4, 8}</w:t>
      </w:r>
    </w:p>
    <w:p w14:paraId="11820CAB" w14:textId="77777777" w:rsidR="0013352A" w:rsidRDefault="0013352A" w:rsidP="0013352A">
      <w:pPr>
        <w:pStyle w:val="LGTdoc1"/>
        <w:numPr>
          <w:ilvl w:val="0"/>
          <w:numId w:val="5"/>
        </w:numPr>
        <w:spacing w:beforeAutospacing="1" w:line="360" w:lineRule="auto"/>
        <w:contextualSpacing/>
        <w:rPr>
          <w:sz w:val="22"/>
          <w:lang w:val="en-US"/>
        </w:rPr>
      </w:pPr>
      <w:r>
        <w:rPr>
          <w:sz w:val="22"/>
          <w:lang w:val="en-US"/>
        </w:rPr>
        <w:t xml:space="preserve">Option 2: </w:t>
      </w:r>
      <w:r w:rsidRPr="00207C62">
        <w:rPr>
          <w:sz w:val="22"/>
          <w:lang w:val="en-US"/>
        </w:rPr>
        <w:t xml:space="preserve">Set of repetition </w:t>
      </w:r>
      <w:r>
        <w:rPr>
          <w:sz w:val="22"/>
          <w:lang w:val="en-US"/>
        </w:rPr>
        <w:t>factors</w:t>
      </w:r>
      <w:r w:rsidRPr="00207C62">
        <w:rPr>
          <w:sz w:val="22"/>
          <w:lang w:val="en-US"/>
        </w:rPr>
        <w:t xml:space="preserve"> is provided</w:t>
      </w:r>
      <w:r w:rsidRPr="00386649">
        <w:rPr>
          <w:sz w:val="22"/>
          <w:lang w:val="en-US"/>
        </w:rPr>
        <w:t xml:space="preserve"> </w:t>
      </w:r>
      <w:r w:rsidRPr="00207C62">
        <w:rPr>
          <w:sz w:val="22"/>
          <w:lang w:val="en-US"/>
        </w:rPr>
        <w:t xml:space="preserve">via SIB, and </w:t>
      </w:r>
      <w:r>
        <w:rPr>
          <w:sz w:val="22"/>
          <w:lang w:val="en-US"/>
        </w:rPr>
        <w:t>exact</w:t>
      </w:r>
      <w:r w:rsidRPr="00207C62">
        <w:rPr>
          <w:sz w:val="22"/>
          <w:lang w:val="en-US"/>
        </w:rPr>
        <w:t xml:space="preserve"> </w:t>
      </w:r>
      <w:r>
        <w:rPr>
          <w:sz w:val="22"/>
          <w:lang w:val="en-US"/>
        </w:rPr>
        <w:t>repetition factor</w:t>
      </w:r>
      <w:r w:rsidRPr="00207C62">
        <w:rPr>
          <w:sz w:val="22"/>
          <w:lang w:val="en-US"/>
        </w:rPr>
        <w:t xml:space="preserve"> can be configured by another </w:t>
      </w:r>
      <w:r>
        <w:rPr>
          <w:sz w:val="22"/>
          <w:lang w:val="en-US"/>
        </w:rPr>
        <w:t>indication</w:t>
      </w:r>
      <w:r w:rsidRPr="00207C62">
        <w:rPr>
          <w:sz w:val="22"/>
          <w:lang w:val="en-US"/>
        </w:rPr>
        <w:t xml:space="preserve"> field</w:t>
      </w:r>
      <w:r>
        <w:rPr>
          <w:sz w:val="22"/>
          <w:lang w:val="en-US"/>
        </w:rPr>
        <w:t xml:space="preserve"> (e.g., DCI).</w:t>
      </w:r>
    </w:p>
    <w:p w14:paraId="452CBAFC" w14:textId="77777777" w:rsidR="0013352A" w:rsidRPr="00207C62" w:rsidRDefault="0013352A" w:rsidP="0013352A">
      <w:pPr>
        <w:pStyle w:val="LGTdoc1"/>
        <w:numPr>
          <w:ilvl w:val="1"/>
          <w:numId w:val="5"/>
        </w:numPr>
        <w:spacing w:beforeAutospacing="1" w:line="360" w:lineRule="auto"/>
        <w:contextualSpacing/>
        <w:rPr>
          <w:sz w:val="22"/>
          <w:lang w:val="en-US"/>
        </w:rPr>
      </w:pPr>
      <w:r w:rsidRPr="00654CD3">
        <w:rPr>
          <w:sz w:val="22"/>
          <w:lang w:val="en-US"/>
        </w:rPr>
        <w:t>The value is one of {1, 2, 4, 8}</w:t>
      </w:r>
    </w:p>
    <w:p w14:paraId="427A3841" w14:textId="77777777" w:rsidR="00FF59E1" w:rsidRDefault="00FF59E1" w:rsidP="0013352A">
      <w:pPr>
        <w:pStyle w:val="LGTdoc1"/>
        <w:spacing w:beforeAutospacing="1" w:line="360" w:lineRule="auto"/>
        <w:ind w:firstLineChars="150" w:firstLine="324"/>
        <w:contextualSpacing/>
        <w:rPr>
          <w:sz w:val="22"/>
          <w:lang w:val="en-US"/>
        </w:rPr>
      </w:pPr>
    </w:p>
    <w:p w14:paraId="664E955B" w14:textId="77777777" w:rsidR="0013352A" w:rsidRPr="00290978" w:rsidRDefault="0013352A" w:rsidP="0013352A">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2</w:t>
      </w:r>
      <w:r w:rsidRPr="00290978">
        <w:rPr>
          <w:sz w:val="22"/>
          <w:lang w:val="en-US"/>
        </w:rPr>
        <w:t xml:space="preserve">. </w:t>
      </w:r>
      <w:r w:rsidRPr="00654CD3">
        <w:rPr>
          <w:sz w:val="22"/>
          <w:lang w:val="en-US"/>
        </w:rPr>
        <w:t xml:space="preserve">If the </w:t>
      </w:r>
      <w:r>
        <w:rPr>
          <w:sz w:val="22"/>
          <w:lang w:val="en-US"/>
        </w:rPr>
        <w:t>repetition factor</w:t>
      </w:r>
      <w:r w:rsidRPr="00654CD3">
        <w:rPr>
          <w:sz w:val="22"/>
          <w:lang w:val="en-US"/>
        </w:rPr>
        <w:t xml:space="preserve"> is not configured via SIB, the UE shall determine the </w:t>
      </w:r>
      <w:r>
        <w:rPr>
          <w:sz w:val="22"/>
          <w:lang w:val="en-US"/>
        </w:rPr>
        <w:t>repetition factor</w:t>
      </w:r>
      <w:r w:rsidRPr="00654CD3">
        <w:rPr>
          <w:sz w:val="22"/>
          <w:lang w:val="en-US"/>
        </w:rPr>
        <w:t xml:space="preserve"> as 1 (i.e., </w:t>
      </w:r>
      <w:r>
        <w:rPr>
          <w:sz w:val="22"/>
          <w:lang w:val="en-US"/>
        </w:rPr>
        <w:t xml:space="preserve">a </w:t>
      </w:r>
      <w:r w:rsidRPr="00C0105A">
        <w:rPr>
          <w:sz w:val="22"/>
          <w:lang w:val="en-US"/>
        </w:rPr>
        <w:t>single PUCCH transmission</w:t>
      </w:r>
      <w:r w:rsidRPr="00654CD3">
        <w:rPr>
          <w:sz w:val="22"/>
          <w:lang w:val="en-US"/>
        </w:rPr>
        <w:t>)</w:t>
      </w:r>
      <w:r>
        <w:rPr>
          <w:sz w:val="22"/>
          <w:lang w:val="en-US"/>
        </w:rPr>
        <w:t>.</w:t>
      </w:r>
    </w:p>
    <w:p w14:paraId="65CCF8AB" w14:textId="77777777" w:rsidR="00FF59E1" w:rsidRDefault="00FF59E1" w:rsidP="0013352A">
      <w:pPr>
        <w:pStyle w:val="LGTdoc1"/>
        <w:spacing w:beforeAutospacing="1" w:line="360" w:lineRule="auto"/>
        <w:ind w:firstLineChars="150" w:firstLine="324"/>
        <w:contextualSpacing/>
        <w:rPr>
          <w:sz w:val="22"/>
        </w:rPr>
      </w:pPr>
    </w:p>
    <w:p w14:paraId="042A32C0" w14:textId="77777777" w:rsidR="0013352A" w:rsidRDefault="0013352A" w:rsidP="0013352A">
      <w:pPr>
        <w:pStyle w:val="LGTdoc1"/>
        <w:spacing w:beforeAutospacing="1" w:line="360" w:lineRule="auto"/>
        <w:ind w:firstLineChars="150" w:firstLine="324"/>
        <w:contextualSpacing/>
        <w:rPr>
          <w:b w:val="0"/>
          <w:sz w:val="22"/>
          <w:lang w:val="en-US"/>
        </w:rPr>
      </w:pPr>
      <w:r w:rsidRPr="00D47BA5">
        <w:rPr>
          <w:sz w:val="22"/>
        </w:rPr>
        <w:t xml:space="preserve">Proposal </w:t>
      </w:r>
      <w:r>
        <w:rPr>
          <w:sz w:val="22"/>
        </w:rPr>
        <w:t>3</w:t>
      </w:r>
      <w:r w:rsidRPr="00D47BA5">
        <w:rPr>
          <w:sz w:val="22"/>
        </w:rPr>
        <w:t xml:space="preserve">. </w:t>
      </w:r>
      <w:r w:rsidRPr="00256E9F">
        <w:rPr>
          <w:sz w:val="22"/>
        </w:rPr>
        <w:t xml:space="preserve">Additional PRB offsets can be supported for </w:t>
      </w:r>
      <w:r>
        <w:rPr>
          <w:sz w:val="22"/>
        </w:rPr>
        <w:t xml:space="preserve">each </w:t>
      </w:r>
      <w:r w:rsidRPr="00256E9F">
        <w:rPr>
          <w:sz w:val="22"/>
        </w:rPr>
        <w:t>PUCCH repetition</w:t>
      </w:r>
      <w:r>
        <w:rPr>
          <w:sz w:val="22"/>
        </w:rPr>
        <w:t xml:space="preserve"> factors</w:t>
      </w:r>
      <w:r w:rsidRPr="00256E9F">
        <w:rPr>
          <w:sz w:val="22"/>
        </w:rPr>
        <w:t xml:space="preserve"> for Msg4 HARQ-ACK.</w:t>
      </w:r>
    </w:p>
    <w:p w14:paraId="036C96E9" w14:textId="77777777" w:rsidR="00FF59E1" w:rsidRDefault="00FF59E1" w:rsidP="0013352A">
      <w:pPr>
        <w:pStyle w:val="LGTdoc1"/>
        <w:spacing w:beforeAutospacing="1" w:line="360" w:lineRule="auto"/>
        <w:ind w:firstLineChars="150" w:firstLine="324"/>
        <w:contextualSpacing/>
        <w:rPr>
          <w:sz w:val="22"/>
          <w:lang w:val="en-US"/>
        </w:rPr>
      </w:pPr>
    </w:p>
    <w:p w14:paraId="591F7126" w14:textId="77777777" w:rsidR="0013352A" w:rsidRPr="00290978" w:rsidRDefault="0013352A" w:rsidP="0013352A">
      <w:pPr>
        <w:pStyle w:val="LGTdoc1"/>
        <w:spacing w:beforeAutospacing="1" w:line="360" w:lineRule="auto"/>
        <w:ind w:firstLineChars="150" w:firstLine="324"/>
        <w:contextualSpacing/>
        <w:rPr>
          <w:b w:val="0"/>
          <w:sz w:val="22"/>
        </w:rPr>
      </w:pPr>
      <w:r w:rsidRPr="00290978">
        <w:rPr>
          <w:sz w:val="22"/>
          <w:lang w:val="en-US"/>
        </w:rPr>
        <w:lastRenderedPageBreak/>
        <w:t xml:space="preserve">Proposal </w:t>
      </w:r>
      <w:r>
        <w:rPr>
          <w:sz w:val="22"/>
          <w:lang w:val="en-US"/>
        </w:rPr>
        <w:t>4</w:t>
      </w:r>
      <w:r w:rsidRPr="00290978">
        <w:rPr>
          <w:sz w:val="22"/>
          <w:lang w:val="en-US"/>
        </w:rPr>
        <w:t>. For coverage enhancement of PUCCH for Msg4 HARQ-ACK, RAN1 discuss enhancement for PUCCH to be used when dedicated PUCCH resource configuration is not provided</w:t>
      </w:r>
      <w:r>
        <w:rPr>
          <w:sz w:val="22"/>
          <w:lang w:val="en-US"/>
        </w:rPr>
        <w:t>.</w:t>
      </w:r>
    </w:p>
    <w:p w14:paraId="77E61380" w14:textId="77777777" w:rsidR="00FF59E1" w:rsidRDefault="00FF59E1" w:rsidP="0013352A">
      <w:pPr>
        <w:pStyle w:val="LGTdoc1"/>
        <w:spacing w:beforeAutospacing="1" w:line="360" w:lineRule="auto"/>
        <w:ind w:firstLineChars="150" w:firstLine="324"/>
        <w:contextualSpacing/>
        <w:rPr>
          <w:sz w:val="22"/>
          <w:lang w:val="en-US"/>
        </w:rPr>
      </w:pPr>
    </w:p>
    <w:p w14:paraId="331C0709" w14:textId="77777777" w:rsidR="0013352A" w:rsidRPr="002450AB" w:rsidRDefault="0013352A" w:rsidP="0013352A">
      <w:pPr>
        <w:pStyle w:val="LGTdoc1"/>
        <w:spacing w:beforeAutospacing="1" w:line="360" w:lineRule="auto"/>
        <w:ind w:firstLineChars="150" w:firstLine="324"/>
        <w:contextualSpacing/>
        <w:rPr>
          <w:sz w:val="22"/>
          <w:lang w:val="en-US"/>
        </w:rPr>
      </w:pPr>
      <w:r w:rsidRPr="002450AB">
        <w:rPr>
          <w:sz w:val="22"/>
          <w:lang w:val="en-US"/>
        </w:rPr>
        <w:t xml:space="preserve">Proposal </w:t>
      </w:r>
      <w:r>
        <w:rPr>
          <w:sz w:val="22"/>
          <w:lang w:val="en-US"/>
        </w:rPr>
        <w:t>5</w:t>
      </w:r>
      <w:r w:rsidRPr="002450AB">
        <w:rPr>
          <w:sz w:val="22"/>
          <w:lang w:val="en-US"/>
        </w:rPr>
        <w:t>. The NTN UE expect</w:t>
      </w:r>
      <w:r>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Pr>
          <w:sz w:val="22"/>
          <w:lang w:val="en-US"/>
        </w:rPr>
        <w:t>indicate</w:t>
      </w:r>
      <w:r w:rsidRPr="002450AB">
        <w:rPr>
          <w:sz w:val="22"/>
          <w:lang w:val="en-US"/>
        </w:rPr>
        <w:t xml:space="preserve"> one of indexes 11 to 15 in Table 9.2.1-1 in TS38.213, if the PUCCH </w:t>
      </w:r>
      <w:r>
        <w:rPr>
          <w:sz w:val="22"/>
          <w:lang w:val="en-US"/>
        </w:rPr>
        <w:t>repetition</w:t>
      </w:r>
      <w:r w:rsidRPr="002450AB">
        <w:rPr>
          <w:sz w:val="22"/>
          <w:lang w:val="en-US"/>
        </w:rPr>
        <w:t xml:space="preserve"> f</w:t>
      </w:r>
      <w:r>
        <w:rPr>
          <w:sz w:val="22"/>
          <w:lang w:val="en-US"/>
        </w:rPr>
        <w:t>or Msg4 HARQ-ACK is configured.</w:t>
      </w:r>
    </w:p>
    <w:p w14:paraId="3550580C" w14:textId="77777777" w:rsidR="0013352A" w:rsidRPr="0013352A" w:rsidRDefault="0013352A" w:rsidP="00AE7A01">
      <w:pPr>
        <w:pStyle w:val="LGTdoc1"/>
        <w:spacing w:beforeAutospacing="1" w:line="360" w:lineRule="auto"/>
        <w:ind w:firstLineChars="150" w:firstLine="330"/>
        <w:contextualSpacing/>
        <w:rPr>
          <w:rFonts w:hint="eastAsia"/>
          <w:b w:val="0"/>
          <w:sz w:val="22"/>
          <w:lang w:val="en-US"/>
        </w:rPr>
      </w:pPr>
    </w:p>
    <w:p w14:paraId="11A55BA3" w14:textId="77777777" w:rsidR="0013352A" w:rsidRDefault="0013352A" w:rsidP="0013352A">
      <w:pPr>
        <w:pStyle w:val="LGTdoc1"/>
        <w:spacing w:beforeAutospacing="1" w:line="360" w:lineRule="auto"/>
        <w:ind w:firstLineChars="150" w:firstLine="324"/>
        <w:contextualSpacing/>
        <w:rPr>
          <w:b w:val="0"/>
          <w:sz w:val="22"/>
          <w:lang w:val="en-US"/>
        </w:rPr>
      </w:pPr>
      <w:r>
        <w:rPr>
          <w:sz w:val="22"/>
          <w:lang w:val="en-US"/>
        </w:rPr>
        <w:t>Proposal 6</w:t>
      </w:r>
      <w:r w:rsidRPr="002450AB">
        <w:rPr>
          <w:sz w:val="22"/>
          <w:lang w:val="en-US"/>
        </w:rPr>
        <w:t>.</w:t>
      </w:r>
      <w:r>
        <w:rPr>
          <w:sz w:val="22"/>
          <w:lang w:val="en-US"/>
        </w:rPr>
        <w:t xml:space="preserve"> It is possible to consider creating a new PUCCH resource set table</w:t>
      </w:r>
      <w:r w:rsidRPr="008709EA">
        <w:t xml:space="preserve"> </w:t>
      </w:r>
      <w:r w:rsidRPr="008709EA">
        <w:rPr>
          <w:sz w:val="22"/>
          <w:lang w:val="en-US"/>
        </w:rPr>
        <w:t>consisting only of PUCCH format 1 with 14 OFDM symbols</w:t>
      </w:r>
      <w:r>
        <w:rPr>
          <w:sz w:val="22"/>
          <w:lang w:val="en-US"/>
        </w:rPr>
        <w:t xml:space="preserve"> for Rel-18 NR NTN UE.</w:t>
      </w:r>
    </w:p>
    <w:p w14:paraId="32718849"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34B3E5F3" w14:textId="77777777" w:rsidR="0013352A" w:rsidRPr="00D47BA5" w:rsidRDefault="0013352A" w:rsidP="0013352A">
      <w:pPr>
        <w:pStyle w:val="LGTdoc1"/>
        <w:spacing w:beforeAutospacing="1" w:line="360" w:lineRule="auto"/>
        <w:ind w:firstLineChars="150" w:firstLine="324"/>
        <w:contextualSpacing/>
        <w:rPr>
          <w:sz w:val="22"/>
        </w:rPr>
      </w:pPr>
      <w:r w:rsidRPr="00D47BA5">
        <w:rPr>
          <w:sz w:val="22"/>
        </w:rPr>
        <w:t xml:space="preserve">Proposal </w:t>
      </w:r>
      <w:r>
        <w:rPr>
          <w:sz w:val="22"/>
        </w:rPr>
        <w:t>7</w:t>
      </w:r>
      <w:r w:rsidRPr="00D47BA5">
        <w:rPr>
          <w:sz w:val="22"/>
        </w:rPr>
        <w:t>. Introduce higher payer parameter to indicate the inter</w:t>
      </w:r>
      <w:r>
        <w:rPr>
          <w:sz w:val="22"/>
        </w:rPr>
        <w:t>-</w:t>
      </w:r>
      <w:r w:rsidRPr="00D47BA5">
        <w:rPr>
          <w:sz w:val="22"/>
        </w:rPr>
        <w:t>slot frequency hopping for PUCCH repetition for Msg4 HARQ-ACK</w:t>
      </w:r>
      <w:r>
        <w:rPr>
          <w:sz w:val="22"/>
        </w:rPr>
        <w:t>.</w:t>
      </w:r>
    </w:p>
    <w:p w14:paraId="51051417" w14:textId="77777777" w:rsidR="00FF59E1" w:rsidRDefault="00FF59E1" w:rsidP="0013352A">
      <w:pPr>
        <w:pStyle w:val="LGTdoc1"/>
        <w:spacing w:beforeAutospacing="1" w:line="360" w:lineRule="auto"/>
        <w:ind w:firstLineChars="150" w:firstLine="324"/>
        <w:contextualSpacing/>
        <w:rPr>
          <w:sz w:val="22"/>
        </w:rPr>
      </w:pPr>
    </w:p>
    <w:p w14:paraId="6132252F" w14:textId="77777777" w:rsidR="0013352A" w:rsidRPr="00FC6AC9" w:rsidRDefault="0013352A" w:rsidP="0013352A">
      <w:pPr>
        <w:pStyle w:val="LGTdoc1"/>
        <w:spacing w:beforeAutospacing="1" w:line="360" w:lineRule="auto"/>
        <w:ind w:firstLineChars="150" w:firstLine="324"/>
        <w:contextualSpacing/>
        <w:rPr>
          <w:sz w:val="22"/>
        </w:rPr>
      </w:pPr>
      <w:r w:rsidRPr="00FC6AC9">
        <w:rPr>
          <w:sz w:val="22"/>
        </w:rPr>
        <w:t xml:space="preserve">Proposal </w:t>
      </w:r>
      <w:r>
        <w:rPr>
          <w:sz w:val="22"/>
        </w:rPr>
        <w:t>8.</w:t>
      </w:r>
      <w:r w:rsidRPr="00FC6AC9">
        <w:rPr>
          <w:sz w:val="22"/>
        </w:rPr>
        <w:t xml:space="preserve"> Further discuss on which slots are applied if the inter</w:t>
      </w:r>
      <w:r>
        <w:rPr>
          <w:sz w:val="22"/>
        </w:rPr>
        <w:t>-</w:t>
      </w:r>
      <w:r w:rsidRPr="00FC6AC9">
        <w:rPr>
          <w:sz w:val="22"/>
        </w:rPr>
        <w:t>slot frequency hopping for PUCCH repetition for Msg4 HARQ-ACK is enabled.</w:t>
      </w:r>
    </w:p>
    <w:p w14:paraId="5BC966D8" w14:textId="77777777" w:rsidR="0013352A" w:rsidRPr="00FC6AC9" w:rsidRDefault="0013352A" w:rsidP="0013352A">
      <w:pPr>
        <w:pStyle w:val="LGTdoc1"/>
        <w:numPr>
          <w:ilvl w:val="0"/>
          <w:numId w:val="5"/>
        </w:numPr>
        <w:spacing w:beforeAutospacing="1" w:line="360" w:lineRule="auto"/>
        <w:contextualSpacing/>
        <w:rPr>
          <w:sz w:val="22"/>
          <w:lang w:val="en-US"/>
        </w:rPr>
      </w:pPr>
      <w:r w:rsidRPr="00FC6AC9">
        <w:rPr>
          <w:sz w:val="22"/>
          <w:lang w:val="en-US"/>
        </w:rPr>
        <w:t>Option 1</w:t>
      </w:r>
      <w:r>
        <w:rPr>
          <w:sz w:val="22"/>
          <w:lang w:val="en-US"/>
        </w:rPr>
        <w:t>:</w:t>
      </w:r>
      <w:r w:rsidRPr="00FC6AC9">
        <w:rPr>
          <w:sz w:val="22"/>
          <w:lang w:val="en-US"/>
        </w:rPr>
        <w:t xml:space="preserve"> </w:t>
      </w:r>
      <w:r>
        <w:rPr>
          <w:sz w:val="22"/>
          <w:lang w:val="en-US"/>
        </w:rPr>
        <w:t>O</w:t>
      </w:r>
      <w:r w:rsidRPr="009F5724">
        <w:rPr>
          <w:sz w:val="22"/>
          <w:lang w:val="en-US"/>
        </w:rPr>
        <w:t>perates between the first half slots and the last half slots</w:t>
      </w:r>
    </w:p>
    <w:p w14:paraId="587B6673" w14:textId="77777777" w:rsidR="0013352A" w:rsidRPr="00FC6AC9" w:rsidRDefault="0013352A" w:rsidP="0013352A">
      <w:pPr>
        <w:pStyle w:val="LGTdoc1"/>
        <w:numPr>
          <w:ilvl w:val="0"/>
          <w:numId w:val="5"/>
        </w:numPr>
        <w:spacing w:beforeAutospacing="1" w:line="360" w:lineRule="auto"/>
        <w:contextualSpacing/>
        <w:rPr>
          <w:sz w:val="22"/>
        </w:rPr>
      </w:pPr>
      <w:r w:rsidRPr="00FC6AC9">
        <w:rPr>
          <w:sz w:val="22"/>
          <w:lang w:val="en-US"/>
        </w:rPr>
        <w:t>Option 2</w:t>
      </w:r>
      <w:r>
        <w:rPr>
          <w:sz w:val="22"/>
          <w:lang w:val="en-US"/>
        </w:rPr>
        <w:t>:</w:t>
      </w:r>
      <w:r w:rsidRPr="00FC6AC9">
        <w:rPr>
          <w:sz w:val="22"/>
          <w:lang w:val="en-US"/>
        </w:rPr>
        <w:t xml:space="preserve"> </w:t>
      </w:r>
      <w:r>
        <w:rPr>
          <w:sz w:val="22"/>
          <w:lang w:val="en-US"/>
        </w:rPr>
        <w:t>O</w:t>
      </w:r>
      <w:r w:rsidRPr="009F5724">
        <w:rPr>
          <w:sz w:val="22"/>
          <w:lang w:val="en-US"/>
        </w:rPr>
        <w:t>perates between even-numbered slots and odd-numbered slots</w:t>
      </w:r>
    </w:p>
    <w:p w14:paraId="4AE087E1" w14:textId="77777777" w:rsidR="00FF59E1" w:rsidRDefault="00FF59E1" w:rsidP="0013352A">
      <w:pPr>
        <w:pStyle w:val="Proposals"/>
      </w:pPr>
    </w:p>
    <w:p w14:paraId="6B2B677E" w14:textId="77777777" w:rsidR="0013352A" w:rsidRDefault="0013352A" w:rsidP="0013352A">
      <w:pPr>
        <w:pStyle w:val="Proposals"/>
      </w:pPr>
      <w:r>
        <w:t>Proposal 9: For DMRS bundling in NTN environment,</w:t>
      </w:r>
      <w:r w:rsidRPr="00DE3805">
        <w:t xml:space="preserve"> </w:t>
      </w:r>
      <w:r>
        <w:t>introduce a new UE capability based on ty</w:t>
      </w:r>
      <w:r w:rsidRPr="00FD05F3">
        <w:t>pes of NTN platforms</w:t>
      </w:r>
      <w:r>
        <w:t>.</w:t>
      </w:r>
    </w:p>
    <w:p w14:paraId="22C98E31" w14:textId="77777777" w:rsidR="00FF59E1" w:rsidRDefault="00FF59E1" w:rsidP="0013352A">
      <w:pPr>
        <w:pStyle w:val="LGTdoc1"/>
        <w:spacing w:beforeAutospacing="1" w:line="360" w:lineRule="auto"/>
        <w:ind w:firstLineChars="150" w:firstLine="324"/>
        <w:contextualSpacing/>
        <w:rPr>
          <w:sz w:val="22"/>
          <w:lang w:val="en-US"/>
        </w:rPr>
      </w:pPr>
    </w:p>
    <w:p w14:paraId="407A75BC" w14:textId="77777777" w:rsidR="0013352A" w:rsidRPr="00DE3805" w:rsidRDefault="0013352A" w:rsidP="0013352A">
      <w:pPr>
        <w:pStyle w:val="LGTdoc1"/>
        <w:spacing w:beforeAutospacing="1" w:line="360" w:lineRule="auto"/>
        <w:ind w:firstLineChars="150" w:firstLine="324"/>
        <w:contextualSpacing/>
        <w:rPr>
          <w:sz w:val="22"/>
          <w:lang w:val="en-US"/>
        </w:rPr>
      </w:pPr>
      <w:r w:rsidRPr="00DE3805">
        <w:rPr>
          <w:sz w:val="22"/>
          <w:lang w:val="en-US"/>
        </w:rPr>
        <w:t xml:space="preserve">Proposal </w:t>
      </w:r>
      <w:r>
        <w:rPr>
          <w:sz w:val="22"/>
          <w:lang w:val="en-US"/>
        </w:rPr>
        <w:t>10.</w:t>
      </w:r>
      <w:r w:rsidRPr="00DE3805">
        <w:rPr>
          <w:sz w:val="22"/>
          <w:lang w:val="en-US"/>
        </w:rPr>
        <w:t xml:space="preserve"> Support DMRS bundling for PUSCH coverage enhancement in Rel-18 NR NTN.</w:t>
      </w:r>
    </w:p>
    <w:p w14:paraId="35037B99" w14:textId="77777777" w:rsidR="0013352A" w:rsidRDefault="0013352A" w:rsidP="0013352A">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r>
        <w:rPr>
          <w:sz w:val="22"/>
          <w:lang w:val="en-US"/>
        </w:rPr>
        <w:t xml:space="preserve"> as following:</w:t>
      </w:r>
    </w:p>
    <w:p w14:paraId="61A96F4D" w14:textId="77777777" w:rsidR="0013352A" w:rsidRPr="002C41D0" w:rsidRDefault="0013352A" w:rsidP="0013352A">
      <w:pPr>
        <w:pStyle w:val="LGTdoc1"/>
        <w:numPr>
          <w:ilvl w:val="1"/>
          <w:numId w:val="5"/>
        </w:numPr>
        <w:spacing w:beforeAutospacing="1" w:line="360" w:lineRule="auto"/>
        <w:contextualSpacing/>
        <w:rPr>
          <w:sz w:val="22"/>
          <w:lang w:val="en-US"/>
        </w:rPr>
      </w:pPr>
      <w:r w:rsidRPr="002C41D0">
        <w:rPr>
          <w:sz w:val="22"/>
          <w:lang w:val="en-US"/>
        </w:rPr>
        <w:t xml:space="preserve">UE is expected to maintain its timing </w:t>
      </w:r>
      <w:r>
        <w:rPr>
          <w:sz w:val="22"/>
          <w:lang w:val="en-US"/>
        </w:rPr>
        <w:t>ad</w:t>
      </w:r>
      <w:r w:rsidRPr="002C41D0">
        <w:rPr>
          <w:sz w:val="22"/>
          <w:lang w:val="en-US"/>
        </w:rPr>
        <w:t>vance at least during TDW</w:t>
      </w:r>
    </w:p>
    <w:p w14:paraId="3C1FCB31" w14:textId="77777777" w:rsidR="0013352A" w:rsidRPr="002C41D0" w:rsidRDefault="0013352A" w:rsidP="0013352A">
      <w:pPr>
        <w:pStyle w:val="LGTdoc1"/>
        <w:numPr>
          <w:ilvl w:val="1"/>
          <w:numId w:val="5"/>
        </w:numPr>
        <w:spacing w:beforeAutospacing="1" w:line="360" w:lineRule="auto"/>
        <w:contextualSpacing/>
        <w:rPr>
          <w:sz w:val="22"/>
          <w:lang w:val="en-US"/>
        </w:rPr>
      </w:pPr>
      <w:r w:rsidRPr="002C41D0">
        <w:rPr>
          <w:sz w:val="22"/>
          <w:lang w:val="en-US"/>
        </w:rPr>
        <w:t xml:space="preserve">Support </w:t>
      </w:r>
      <w:r>
        <w:rPr>
          <w:sz w:val="22"/>
          <w:lang w:val="en-US"/>
        </w:rPr>
        <w:t xml:space="preserve">keeping total TA, which includes </w:t>
      </w:r>
      <w:r w:rsidRPr="002C41D0">
        <w:rPr>
          <w:sz w:val="22"/>
          <w:lang w:val="en-US"/>
        </w:rPr>
        <w:t>bo</w:t>
      </w:r>
      <w:r>
        <w:rPr>
          <w:sz w:val="22"/>
          <w:lang w:val="en-US"/>
        </w:rPr>
        <w:t>th common TA and UE specific TA, during actual TDW where</w:t>
      </w:r>
      <w:r w:rsidRPr="002C41D0">
        <w:rPr>
          <w:sz w:val="22"/>
          <w:lang w:val="en-US"/>
        </w:rPr>
        <w:t xml:space="preserve"> transmitting PUSCH</w:t>
      </w:r>
      <w:r>
        <w:rPr>
          <w:sz w:val="22"/>
          <w:lang w:val="en-US"/>
        </w:rPr>
        <w:t>s</w:t>
      </w:r>
      <w:r w:rsidRPr="002C41D0">
        <w:rPr>
          <w:sz w:val="22"/>
          <w:lang w:val="en-US"/>
        </w:rPr>
        <w:t xml:space="preserve"> across multiple s</w:t>
      </w:r>
      <w:r>
        <w:rPr>
          <w:sz w:val="22"/>
          <w:lang w:val="en-US"/>
        </w:rPr>
        <w:t xml:space="preserve">lots </w:t>
      </w:r>
      <w:r w:rsidRPr="002C41D0">
        <w:rPr>
          <w:sz w:val="22"/>
          <w:lang w:val="en-US"/>
        </w:rPr>
        <w:t xml:space="preserve"> </w:t>
      </w:r>
    </w:p>
    <w:p w14:paraId="2960C445" w14:textId="77777777" w:rsidR="00FF59E1" w:rsidRDefault="00FF59E1" w:rsidP="0013352A">
      <w:pPr>
        <w:pStyle w:val="Proposals"/>
      </w:pPr>
    </w:p>
    <w:p w14:paraId="45AB12E1" w14:textId="77777777" w:rsidR="0013352A" w:rsidRDefault="0013352A" w:rsidP="0013352A">
      <w:pPr>
        <w:pStyle w:val="Proposals"/>
      </w:pPr>
      <w:r>
        <w:t xml:space="preserve">Proposal 11: Discuss how UE </w:t>
      </w:r>
      <w:r w:rsidRPr="00191AFF">
        <w:t xml:space="preserve">declare TA pre-compensation </w:t>
      </w:r>
      <w:r>
        <w:t>from</w:t>
      </w:r>
      <w:r w:rsidRPr="00191AFF">
        <w:t xml:space="preserve"> UE</w:t>
      </w:r>
      <w:r>
        <w:t xml:space="preserve"> to gNB</w:t>
      </w:r>
      <w:r w:rsidRPr="00191AFF">
        <w:t xml:space="preserve"> side</w:t>
      </w:r>
      <w:r>
        <w:t xml:space="preserve"> before the PUSCH transmission </w:t>
      </w:r>
      <w:r w:rsidRPr="003D40A9">
        <w:t>if UE will restart actual TDW within configured TDW for PUSCH transmission according to expected TA drift</w:t>
      </w:r>
      <w:r w:rsidRPr="00191AFF">
        <w:t>, in order to have same and deterministic TDW structure</w:t>
      </w:r>
      <w:r>
        <w:t xml:space="preserve"> </w:t>
      </w:r>
      <w:r w:rsidRPr="003D40A9">
        <w:t>between UE and gNB</w:t>
      </w:r>
      <w:r w:rsidRPr="00191AFF">
        <w:t>.</w:t>
      </w:r>
    </w:p>
    <w:p w14:paraId="00565613" w14:textId="77777777" w:rsidR="00FF59E1" w:rsidRDefault="00FF59E1" w:rsidP="0013352A">
      <w:pPr>
        <w:pStyle w:val="Proposals"/>
      </w:pPr>
    </w:p>
    <w:p w14:paraId="21406640" w14:textId="77777777" w:rsidR="0013352A" w:rsidRDefault="0013352A" w:rsidP="0013352A">
      <w:pPr>
        <w:pStyle w:val="Proposals"/>
      </w:pPr>
      <w:r>
        <w:lastRenderedPageBreak/>
        <w:t>Proposal 12: Discuss how UE indicate TA pre-compensation from</w:t>
      </w:r>
      <w:r w:rsidRPr="00191AFF">
        <w:t xml:space="preserve"> UE</w:t>
      </w:r>
      <w:r>
        <w:t xml:space="preserve"> to the gNB</w:t>
      </w:r>
      <w:r w:rsidRPr="00191AFF">
        <w:t xml:space="preserve"> </w:t>
      </w:r>
      <w:r>
        <w:t xml:space="preserve">during the PUSCH transmission </w:t>
      </w:r>
      <w:r w:rsidRPr="003D40A9">
        <w:t>if UE restarts actual TDW within configured TDW for PUSCH transmission according to TA drift</w:t>
      </w:r>
      <w:r w:rsidRPr="00191AFF">
        <w:t>, in order to have same and deterministic TDW structure</w:t>
      </w:r>
      <w:r>
        <w:t xml:space="preserve"> </w:t>
      </w:r>
      <w:r w:rsidRPr="003D40A9">
        <w:t>between UE and gNB.</w:t>
      </w:r>
    </w:p>
    <w:p w14:paraId="0A9C178E" w14:textId="77777777" w:rsidR="0013352A" w:rsidRDefault="0013352A" w:rsidP="008D1E8A">
      <w:pPr>
        <w:pStyle w:val="LGTdoc1"/>
        <w:snapToGrid/>
        <w:spacing w:beforeLines="0" w:before="100" w:beforeAutospacing="1" w:line="360" w:lineRule="auto"/>
        <w:ind w:firstLineChars="150" w:firstLine="324"/>
        <w:contextualSpacing/>
        <w:rPr>
          <w:sz w:val="22"/>
          <w:lang w:val="en-US"/>
        </w:rPr>
      </w:pPr>
    </w:p>
    <w:p w14:paraId="0A30B978" w14:textId="77777777" w:rsidR="0013352A" w:rsidRPr="005611EC" w:rsidRDefault="0013352A" w:rsidP="0013352A">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Pr>
          <w:sz w:val="22"/>
          <w:lang w:val="en-US"/>
        </w:rPr>
        <w:t>13</w:t>
      </w:r>
      <w:r w:rsidRPr="005611EC">
        <w:rPr>
          <w:rFonts w:hint="eastAsia"/>
          <w:sz w:val="22"/>
          <w:lang w:val="en-US"/>
        </w:rPr>
        <w:t xml:space="preserve">. </w:t>
      </w:r>
      <w:r w:rsidRPr="005611EC">
        <w:rPr>
          <w:sz w:val="22"/>
          <w:lang w:val="en-US"/>
        </w:rPr>
        <w:t xml:space="preserve">For NTN coverage enhancement, it can be considered to configure exclusive RACH occasion for low power class UE suffering high path loss. </w:t>
      </w:r>
    </w:p>
    <w:p w14:paraId="023B47D3" w14:textId="77777777" w:rsidR="0013352A" w:rsidRPr="0013352A" w:rsidRDefault="0013352A" w:rsidP="008D1E8A">
      <w:pPr>
        <w:pStyle w:val="LGTdoc1"/>
        <w:snapToGrid/>
        <w:spacing w:beforeLines="0" w:before="100" w:beforeAutospacing="1" w:line="360" w:lineRule="auto"/>
        <w:ind w:firstLineChars="150" w:firstLine="324"/>
        <w:contextualSpacing/>
        <w:rPr>
          <w:sz w:val="22"/>
          <w:lang w:val="en-US"/>
        </w:rPr>
      </w:pPr>
    </w:p>
    <w:p w14:paraId="044D0979" w14:textId="77777777" w:rsidR="0013352A" w:rsidRPr="005611EC" w:rsidRDefault="0013352A" w:rsidP="0013352A">
      <w:pPr>
        <w:pStyle w:val="LGTdoc1"/>
        <w:spacing w:beforeAutospacing="1" w:line="360" w:lineRule="auto"/>
        <w:ind w:firstLineChars="150" w:firstLine="324"/>
        <w:contextualSpacing/>
        <w:rPr>
          <w:sz w:val="22"/>
          <w:lang w:val="en-US"/>
        </w:rPr>
      </w:pPr>
      <w:r w:rsidRPr="005611EC">
        <w:rPr>
          <w:sz w:val="22"/>
          <w:lang w:val="en-US"/>
        </w:rPr>
        <w:t xml:space="preserve">Proposal </w:t>
      </w:r>
      <w:r>
        <w:rPr>
          <w:sz w:val="22"/>
          <w:lang w:val="en-US"/>
        </w:rPr>
        <w:t>14</w:t>
      </w:r>
      <w:r w:rsidRPr="005611EC">
        <w:rPr>
          <w:sz w:val="22"/>
          <w:lang w:val="en-US"/>
        </w:rPr>
        <w:t xml:space="preserve">. It can be discussed whether and how to support handling open loop TA (e.g., UE specific TA and/or common TA) during repeated transmission of UL signal/channel (e.g., PRACH). </w:t>
      </w:r>
    </w:p>
    <w:p w14:paraId="373F15B6" w14:textId="77777777" w:rsidR="0013352A" w:rsidRPr="0013352A" w:rsidRDefault="0013352A" w:rsidP="008D1E8A">
      <w:pPr>
        <w:pStyle w:val="LGTdoc1"/>
        <w:snapToGrid/>
        <w:spacing w:beforeLines="0" w:before="100" w:beforeAutospacing="1" w:line="360" w:lineRule="auto"/>
        <w:ind w:firstLineChars="150" w:firstLine="324"/>
        <w:contextualSpacing/>
        <w:rPr>
          <w:rFonts w:hint="eastAsia"/>
          <w:sz w:val="22"/>
          <w:lang w:val="en-US"/>
        </w:rPr>
      </w:pPr>
    </w:p>
    <w:p w14:paraId="2786AC1D" w14:textId="77777777" w:rsidR="0013352A" w:rsidRPr="008D1E8A" w:rsidRDefault="0013352A" w:rsidP="0013352A">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Pr="008D1E8A">
        <w:rPr>
          <w:sz w:val="22"/>
          <w:lang w:val="en-US"/>
        </w:rPr>
        <w:t>1</w:t>
      </w:r>
      <w:r>
        <w:rPr>
          <w:sz w:val="22"/>
          <w:lang w:val="en-US"/>
        </w:rPr>
        <w:t>5</w:t>
      </w:r>
      <w:r w:rsidRPr="008D1E8A">
        <w:rPr>
          <w:sz w:val="22"/>
          <w:lang w:val="en-US"/>
        </w:rPr>
        <w:t>.</w:t>
      </w:r>
      <w:r w:rsidRPr="008D1E8A">
        <w:rPr>
          <w:rFonts w:hint="eastAsia"/>
          <w:sz w:val="22"/>
          <w:lang w:val="en-US"/>
        </w:rPr>
        <w:t xml:space="preserve"> </w:t>
      </w:r>
      <w:r w:rsidRPr="008D1E8A">
        <w:rPr>
          <w:sz w:val="22"/>
          <w:lang w:val="en-US"/>
        </w:rPr>
        <w:t xml:space="preserve">If antenna polarization configuration of gNB are provided to UE, </w:t>
      </w:r>
      <w:r w:rsidRPr="008D1E8A">
        <w:rPr>
          <w:rFonts w:hint="eastAsia"/>
          <w:sz w:val="22"/>
          <w:lang w:val="en-US"/>
        </w:rPr>
        <w:t xml:space="preserve">It </w:t>
      </w:r>
      <w:r w:rsidRPr="008D1E8A">
        <w:rPr>
          <w:sz w:val="22"/>
          <w:lang w:val="en-US"/>
        </w:rPr>
        <w:t>can</w:t>
      </w:r>
      <w:r w:rsidRPr="008D1E8A">
        <w:rPr>
          <w:rFonts w:hint="eastAsia"/>
          <w:sz w:val="22"/>
          <w:lang w:val="en-US"/>
        </w:rPr>
        <w:t xml:space="preserve"> be necessary to discuss how to consider the antenna </w:t>
      </w:r>
      <w:r w:rsidRPr="008D1E8A">
        <w:rPr>
          <w:sz w:val="22"/>
          <w:lang w:val="en-US"/>
        </w:rPr>
        <w:t>polarization</w:t>
      </w:r>
      <w:r w:rsidRPr="008D1E8A">
        <w:rPr>
          <w:rFonts w:hint="eastAsia"/>
          <w:sz w:val="22"/>
          <w:lang w:val="en-US"/>
        </w:rPr>
        <w:t xml:space="preserve"> </w:t>
      </w:r>
      <w:r w:rsidRPr="008D1E8A">
        <w:rPr>
          <w:sz w:val="22"/>
          <w:lang w:val="en-US"/>
        </w:rPr>
        <w:t xml:space="preserve">for open-loop UL power control. </w:t>
      </w:r>
    </w:p>
    <w:p w14:paraId="1D778700" w14:textId="77777777" w:rsidR="0013352A" w:rsidRPr="0013352A" w:rsidRDefault="0013352A" w:rsidP="008D1E8A">
      <w:pPr>
        <w:pStyle w:val="LGTdoc1"/>
        <w:snapToGrid/>
        <w:spacing w:beforeLines="0" w:before="100" w:beforeAutospacing="1" w:line="360" w:lineRule="auto"/>
        <w:ind w:firstLineChars="150" w:firstLine="324"/>
        <w:contextualSpacing/>
        <w:rPr>
          <w:sz w:val="22"/>
        </w:rPr>
      </w:pPr>
    </w:p>
    <w:p w14:paraId="5FE44A34" w14:textId="159604B7" w:rsidR="00C46AC5" w:rsidRPr="00696CB3" w:rsidRDefault="00C46AC5" w:rsidP="00696CB3">
      <w:pPr>
        <w:pStyle w:val="1"/>
        <w:numPr>
          <w:ilvl w:val="0"/>
          <w:numId w:val="1"/>
        </w:numPr>
        <w:ind w:left="426" w:hanging="426"/>
      </w:pPr>
      <w:r w:rsidRPr="00696CB3">
        <w:t>Reference</w:t>
      </w:r>
      <w:bookmarkStart w:id="2" w:name="_GoBack"/>
      <w:bookmarkEnd w:id="2"/>
    </w:p>
    <w:p w14:paraId="759FEBA1" w14:textId="7F9DE53F" w:rsidR="00AF6020" w:rsidRDefault="00854580"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7F024E">
        <w:rPr>
          <w:b w:val="0"/>
          <w:sz w:val="22"/>
          <w:lang w:val="en-US"/>
        </w:rPr>
        <w:t>RAN1#1</w:t>
      </w:r>
      <w:r w:rsidR="0062065E">
        <w:rPr>
          <w:b w:val="0"/>
          <w:sz w:val="22"/>
          <w:lang w:val="en-US"/>
        </w:rPr>
        <w:t>1</w:t>
      </w:r>
      <w:r w:rsidR="00DC0F66">
        <w:rPr>
          <w:b w:val="0"/>
          <w:sz w:val="22"/>
          <w:lang w:val="en-US"/>
        </w:rPr>
        <w:t>1</w:t>
      </w:r>
      <w:r w:rsidR="007F024E">
        <w:rPr>
          <w:b w:val="0"/>
          <w:sz w:val="22"/>
          <w:lang w:val="en-US"/>
        </w:rPr>
        <w:t xml:space="preserve"> Chairman</w:t>
      </w:r>
      <w:r w:rsidR="00FE38E3">
        <w:rPr>
          <w:b w:val="0"/>
          <w:sz w:val="22"/>
          <w:lang w:val="en-US"/>
        </w:rPr>
        <w:t>’</w:t>
      </w:r>
      <w:r w:rsidR="00FE38E3">
        <w:rPr>
          <w:rFonts w:hint="eastAsia"/>
          <w:b w:val="0"/>
          <w:sz w:val="22"/>
          <w:lang w:val="en-US"/>
        </w:rPr>
        <w:t>s</w:t>
      </w:r>
      <w:r w:rsidR="007F024E">
        <w:rPr>
          <w:b w:val="0"/>
          <w:sz w:val="22"/>
          <w:lang w:val="en-US"/>
        </w:rPr>
        <w:t xml:space="preserve"> notes</w:t>
      </w:r>
    </w:p>
    <w:p w14:paraId="6C18B8C9" w14:textId="22C5856E" w:rsidR="001D484D" w:rsidRDefault="001D484D"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w:t>
      </w:r>
      <w:r>
        <w:rPr>
          <w:b w:val="0"/>
          <w:sz w:val="22"/>
          <w:lang w:val="en-US"/>
        </w:rPr>
        <w:t>2</w:t>
      </w:r>
      <w:r w:rsidRPr="00057041">
        <w:rPr>
          <w:rFonts w:hint="eastAsia"/>
          <w:b w:val="0"/>
          <w:sz w:val="22"/>
          <w:lang w:val="en-US"/>
        </w:rPr>
        <w:t>]</w:t>
      </w:r>
      <w:r w:rsidRPr="00057041">
        <w:rPr>
          <w:b w:val="0"/>
          <w:sz w:val="22"/>
          <w:lang w:val="en-US"/>
        </w:rPr>
        <w:t xml:space="preserve"> </w:t>
      </w:r>
      <w:r w:rsidRPr="0052419F">
        <w:rPr>
          <w:b w:val="0"/>
          <w:sz w:val="22"/>
          <w:lang w:val="en-US"/>
        </w:rPr>
        <w:t>RP-2</w:t>
      </w:r>
      <w:r>
        <w:rPr>
          <w:b w:val="0"/>
          <w:sz w:val="22"/>
          <w:lang w:val="en-US"/>
        </w:rPr>
        <w:t>23534</w:t>
      </w:r>
      <w:r w:rsidRPr="0052419F">
        <w:rPr>
          <w:b w:val="0"/>
          <w:sz w:val="22"/>
          <w:lang w:val="en-US"/>
        </w:rPr>
        <w:t>, “</w:t>
      </w:r>
      <w:r w:rsidRPr="002442CC">
        <w:rPr>
          <w:b w:val="0"/>
          <w:sz w:val="22"/>
          <w:lang w:val="en-US"/>
        </w:rPr>
        <w:t>Revised WID: NR NTN (Non-Terrestrial Networks) enhancements</w:t>
      </w:r>
      <w:r w:rsidRPr="0052419F">
        <w:rPr>
          <w:b w:val="0"/>
          <w:sz w:val="22"/>
          <w:lang w:val="en-US"/>
        </w:rPr>
        <w:t>”, Thales</w:t>
      </w:r>
    </w:p>
    <w:p w14:paraId="2EB44DF5" w14:textId="2D1DB622" w:rsidR="007F024E" w:rsidRPr="005C2CFB" w:rsidRDefault="006B6478" w:rsidP="0052419F">
      <w:pPr>
        <w:pStyle w:val="LGTdoc1"/>
        <w:snapToGrid/>
        <w:spacing w:beforeLines="0" w:before="100" w:beforeAutospacing="1" w:line="360" w:lineRule="auto"/>
        <w:contextualSpacing/>
        <w:rPr>
          <w:b w:val="0"/>
          <w:sz w:val="20"/>
          <w:lang w:val="en-US"/>
        </w:rPr>
      </w:pPr>
      <w:r>
        <w:rPr>
          <w:b w:val="0"/>
          <w:sz w:val="22"/>
          <w:lang w:val="en-US"/>
        </w:rPr>
        <w:t>[</w:t>
      </w:r>
      <w:r w:rsidR="001D484D">
        <w:rPr>
          <w:b w:val="0"/>
          <w:sz w:val="22"/>
          <w:lang w:val="en-US"/>
        </w:rPr>
        <w:t>3</w:t>
      </w:r>
      <w:r>
        <w:rPr>
          <w:b w:val="0"/>
          <w:sz w:val="22"/>
          <w:lang w:val="en-US"/>
        </w:rPr>
        <w:t xml:space="preserve">] </w:t>
      </w:r>
      <w:r w:rsidRPr="00543212">
        <w:rPr>
          <w:b w:val="0"/>
          <w:sz w:val="22"/>
          <w:lang w:val="en-US"/>
        </w:rPr>
        <w:t>3GPP TS 38.213 V1</w:t>
      </w:r>
      <w:r>
        <w:rPr>
          <w:b w:val="0"/>
          <w:sz w:val="22"/>
          <w:lang w:val="en-US"/>
        </w:rPr>
        <w:t>7</w:t>
      </w:r>
      <w:r w:rsidRPr="00543212">
        <w:rPr>
          <w:b w:val="0"/>
          <w:sz w:val="22"/>
          <w:lang w:val="en-US"/>
        </w:rPr>
        <w:t>.</w:t>
      </w:r>
      <w:r>
        <w:rPr>
          <w:b w:val="0"/>
          <w:sz w:val="22"/>
          <w:lang w:val="en-US"/>
        </w:rPr>
        <w:t>2</w:t>
      </w:r>
      <w:r w:rsidRPr="00543212">
        <w:rPr>
          <w:b w:val="0"/>
          <w:sz w:val="22"/>
          <w:lang w:val="en-US"/>
        </w:rPr>
        <w:t>.0, NR; Physical layer procedures for control (Release 1</w:t>
      </w:r>
      <w:r>
        <w:rPr>
          <w:b w:val="0"/>
          <w:sz w:val="22"/>
          <w:lang w:val="en-US"/>
        </w:rPr>
        <w:t>7</w:t>
      </w:r>
      <w:r w:rsidRPr="00543212">
        <w:rPr>
          <w:b w:val="0"/>
          <w:sz w:val="22"/>
          <w:lang w:val="en-US"/>
        </w:rPr>
        <w:t>)</w:t>
      </w:r>
    </w:p>
    <w:sectPr w:rsidR="007F024E"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202AF" w14:textId="77777777" w:rsidR="000F0032" w:rsidRDefault="000F0032" w:rsidP="00D30654">
      <w:pPr>
        <w:spacing w:after="0" w:line="240" w:lineRule="auto"/>
      </w:pPr>
      <w:r>
        <w:separator/>
      </w:r>
    </w:p>
  </w:endnote>
  <w:endnote w:type="continuationSeparator" w:id="0">
    <w:p w14:paraId="29B102A6" w14:textId="77777777" w:rsidR="000F0032" w:rsidRDefault="000F0032"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B1B83" w14:textId="77777777" w:rsidR="000F0032" w:rsidRDefault="000F0032" w:rsidP="00D30654">
      <w:pPr>
        <w:spacing w:after="0" w:line="240" w:lineRule="auto"/>
      </w:pPr>
      <w:r>
        <w:separator/>
      </w:r>
    </w:p>
  </w:footnote>
  <w:footnote w:type="continuationSeparator" w:id="0">
    <w:p w14:paraId="19366EC3" w14:textId="77777777" w:rsidR="000F0032" w:rsidRDefault="000F0032"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nsid w:val="215A286C"/>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nsid w:val="28805FB6"/>
    <w:multiLevelType w:val="hybridMultilevel"/>
    <w:tmpl w:val="B6DCAC5E"/>
    <w:lvl w:ilvl="0" w:tplc="17F42914">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4">
    <w:nsid w:val="3A877D64"/>
    <w:multiLevelType w:val="singleLevel"/>
    <w:tmpl w:val="48D80A5E"/>
    <w:lvl w:ilvl="0">
      <w:start w:val="1"/>
      <w:numFmt w:val="decimal"/>
      <w:pStyle w:val="References"/>
      <w:suff w:val="space"/>
      <w:lvlText w:val="[%1]"/>
      <w:lvlJc w:val="left"/>
      <w:pPr>
        <w:ind w:left="284" w:hanging="284"/>
      </w:pPr>
    </w:lvl>
  </w:abstractNum>
  <w:abstractNum w:abstractNumId="5">
    <w:nsid w:val="3E521429"/>
    <w:multiLevelType w:val="hybridMultilevel"/>
    <w:tmpl w:val="551EBB7C"/>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7">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8">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6E5CCF"/>
    <w:multiLevelType w:val="hybridMultilevel"/>
    <w:tmpl w:val="7ADA85AE"/>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6"/>
  </w:num>
  <w:num w:numId="2">
    <w:abstractNumId w:val="4"/>
    <w:lvlOverride w:ilvl="0">
      <w:startOverride w:val="1"/>
    </w:lvlOverride>
  </w:num>
  <w:num w:numId="3">
    <w:abstractNumId w:val="3"/>
  </w:num>
  <w:num w:numId="4">
    <w:abstractNumId w:val="7"/>
  </w:num>
  <w:num w:numId="5">
    <w:abstractNumId w:val="9"/>
  </w:num>
  <w:num w:numId="6">
    <w:abstractNumId w:val="2"/>
  </w:num>
  <w:num w:numId="7">
    <w:abstractNumId w:val="0"/>
  </w:num>
  <w:num w:numId="8">
    <w:abstractNumId w:val="8"/>
  </w:num>
  <w:num w:numId="9">
    <w:abstractNumId w:val="1"/>
  </w:num>
  <w:num w:numId="10">
    <w:abstractNumId w:val="10"/>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178A1"/>
    <w:rsid w:val="00020EEB"/>
    <w:rsid w:val="000210BF"/>
    <w:rsid w:val="000226B2"/>
    <w:rsid w:val="00023AD1"/>
    <w:rsid w:val="00023F06"/>
    <w:rsid w:val="000246EC"/>
    <w:rsid w:val="00025A4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5F86"/>
    <w:rsid w:val="00066719"/>
    <w:rsid w:val="000749EB"/>
    <w:rsid w:val="00074AB3"/>
    <w:rsid w:val="000766BE"/>
    <w:rsid w:val="000777D9"/>
    <w:rsid w:val="00077861"/>
    <w:rsid w:val="00082F1F"/>
    <w:rsid w:val="0008332C"/>
    <w:rsid w:val="000842CF"/>
    <w:rsid w:val="00084680"/>
    <w:rsid w:val="0009000C"/>
    <w:rsid w:val="0009085C"/>
    <w:rsid w:val="000909BA"/>
    <w:rsid w:val="00090DE1"/>
    <w:rsid w:val="00092020"/>
    <w:rsid w:val="000951F4"/>
    <w:rsid w:val="00095C02"/>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0266"/>
    <w:rsid w:val="000E0C43"/>
    <w:rsid w:val="000E1D15"/>
    <w:rsid w:val="000E2B6F"/>
    <w:rsid w:val="000E3423"/>
    <w:rsid w:val="000E4730"/>
    <w:rsid w:val="000E6404"/>
    <w:rsid w:val="000E7C34"/>
    <w:rsid w:val="000F0032"/>
    <w:rsid w:val="000F03EB"/>
    <w:rsid w:val="000F122C"/>
    <w:rsid w:val="000F2690"/>
    <w:rsid w:val="000F3036"/>
    <w:rsid w:val="000F39F2"/>
    <w:rsid w:val="000F46EB"/>
    <w:rsid w:val="000F5503"/>
    <w:rsid w:val="00100619"/>
    <w:rsid w:val="00102536"/>
    <w:rsid w:val="001041A5"/>
    <w:rsid w:val="00104D33"/>
    <w:rsid w:val="00106F7F"/>
    <w:rsid w:val="001076B8"/>
    <w:rsid w:val="00112996"/>
    <w:rsid w:val="00114911"/>
    <w:rsid w:val="00116408"/>
    <w:rsid w:val="00116FFB"/>
    <w:rsid w:val="00121350"/>
    <w:rsid w:val="00122A95"/>
    <w:rsid w:val="00123409"/>
    <w:rsid w:val="0012398E"/>
    <w:rsid w:val="0012442E"/>
    <w:rsid w:val="00124CEA"/>
    <w:rsid w:val="00125EA6"/>
    <w:rsid w:val="001303BB"/>
    <w:rsid w:val="00131B6F"/>
    <w:rsid w:val="0013352A"/>
    <w:rsid w:val="00133727"/>
    <w:rsid w:val="00136213"/>
    <w:rsid w:val="0013779D"/>
    <w:rsid w:val="00137FC8"/>
    <w:rsid w:val="00145D4E"/>
    <w:rsid w:val="00151604"/>
    <w:rsid w:val="0015195A"/>
    <w:rsid w:val="0015356E"/>
    <w:rsid w:val="00154EE1"/>
    <w:rsid w:val="001554A0"/>
    <w:rsid w:val="001554D9"/>
    <w:rsid w:val="001555DE"/>
    <w:rsid w:val="001605B4"/>
    <w:rsid w:val="001621BF"/>
    <w:rsid w:val="00162A85"/>
    <w:rsid w:val="00162E36"/>
    <w:rsid w:val="0016449C"/>
    <w:rsid w:val="001658E7"/>
    <w:rsid w:val="00167024"/>
    <w:rsid w:val="0016767D"/>
    <w:rsid w:val="00170281"/>
    <w:rsid w:val="00171172"/>
    <w:rsid w:val="001712E0"/>
    <w:rsid w:val="00174EC6"/>
    <w:rsid w:val="00175AA6"/>
    <w:rsid w:val="00176F0B"/>
    <w:rsid w:val="00177C6E"/>
    <w:rsid w:val="001800F6"/>
    <w:rsid w:val="00184F56"/>
    <w:rsid w:val="00184F73"/>
    <w:rsid w:val="0018590A"/>
    <w:rsid w:val="00185E47"/>
    <w:rsid w:val="00186789"/>
    <w:rsid w:val="00187095"/>
    <w:rsid w:val="0019042A"/>
    <w:rsid w:val="001905B4"/>
    <w:rsid w:val="00192268"/>
    <w:rsid w:val="00192DE4"/>
    <w:rsid w:val="00195087"/>
    <w:rsid w:val="001950B1"/>
    <w:rsid w:val="00196137"/>
    <w:rsid w:val="00197C14"/>
    <w:rsid w:val="001A1EB1"/>
    <w:rsid w:val="001A4027"/>
    <w:rsid w:val="001A486C"/>
    <w:rsid w:val="001A61AB"/>
    <w:rsid w:val="001A66B6"/>
    <w:rsid w:val="001B0EDE"/>
    <w:rsid w:val="001B19FC"/>
    <w:rsid w:val="001B205A"/>
    <w:rsid w:val="001B7A87"/>
    <w:rsid w:val="001C30F3"/>
    <w:rsid w:val="001C4D3D"/>
    <w:rsid w:val="001C5B20"/>
    <w:rsid w:val="001C5D48"/>
    <w:rsid w:val="001D09A2"/>
    <w:rsid w:val="001D227C"/>
    <w:rsid w:val="001D4524"/>
    <w:rsid w:val="001D484D"/>
    <w:rsid w:val="001D4E98"/>
    <w:rsid w:val="001D591E"/>
    <w:rsid w:val="001D5B81"/>
    <w:rsid w:val="001D5C1F"/>
    <w:rsid w:val="001D6009"/>
    <w:rsid w:val="001D63CD"/>
    <w:rsid w:val="001D756F"/>
    <w:rsid w:val="001E00D4"/>
    <w:rsid w:val="001E0345"/>
    <w:rsid w:val="001E0A1A"/>
    <w:rsid w:val="001E45C6"/>
    <w:rsid w:val="001E6E6D"/>
    <w:rsid w:val="001F0A3A"/>
    <w:rsid w:val="001F1760"/>
    <w:rsid w:val="001F24CE"/>
    <w:rsid w:val="001F3610"/>
    <w:rsid w:val="001F54EB"/>
    <w:rsid w:val="001F63F9"/>
    <w:rsid w:val="0020118A"/>
    <w:rsid w:val="00203824"/>
    <w:rsid w:val="002055A8"/>
    <w:rsid w:val="002074F9"/>
    <w:rsid w:val="00207721"/>
    <w:rsid w:val="00207C62"/>
    <w:rsid w:val="0021121A"/>
    <w:rsid w:val="002121BD"/>
    <w:rsid w:val="00217A3B"/>
    <w:rsid w:val="002203A7"/>
    <w:rsid w:val="0022045D"/>
    <w:rsid w:val="0022145F"/>
    <w:rsid w:val="00222DA2"/>
    <w:rsid w:val="002240C3"/>
    <w:rsid w:val="002263C6"/>
    <w:rsid w:val="00226721"/>
    <w:rsid w:val="00231363"/>
    <w:rsid w:val="002319D5"/>
    <w:rsid w:val="00231A53"/>
    <w:rsid w:val="00231C2D"/>
    <w:rsid w:val="00231F36"/>
    <w:rsid w:val="00234637"/>
    <w:rsid w:val="002356C0"/>
    <w:rsid w:val="0023756B"/>
    <w:rsid w:val="00237B71"/>
    <w:rsid w:val="00240DFD"/>
    <w:rsid w:val="00240F2A"/>
    <w:rsid w:val="00242B1B"/>
    <w:rsid w:val="002442CC"/>
    <w:rsid w:val="002450AB"/>
    <w:rsid w:val="0024516C"/>
    <w:rsid w:val="002454D1"/>
    <w:rsid w:val="0024696E"/>
    <w:rsid w:val="002469C1"/>
    <w:rsid w:val="002478EF"/>
    <w:rsid w:val="002505DE"/>
    <w:rsid w:val="00252632"/>
    <w:rsid w:val="0025389D"/>
    <w:rsid w:val="00255A97"/>
    <w:rsid w:val="00255BB4"/>
    <w:rsid w:val="00256E9F"/>
    <w:rsid w:val="00260744"/>
    <w:rsid w:val="00263C99"/>
    <w:rsid w:val="002657F4"/>
    <w:rsid w:val="002660FC"/>
    <w:rsid w:val="00266C00"/>
    <w:rsid w:val="002670C6"/>
    <w:rsid w:val="00267958"/>
    <w:rsid w:val="00270220"/>
    <w:rsid w:val="00273056"/>
    <w:rsid w:val="0027358F"/>
    <w:rsid w:val="00274B25"/>
    <w:rsid w:val="00274FA9"/>
    <w:rsid w:val="00275039"/>
    <w:rsid w:val="00275446"/>
    <w:rsid w:val="00275899"/>
    <w:rsid w:val="00276ED4"/>
    <w:rsid w:val="002776CA"/>
    <w:rsid w:val="002817FB"/>
    <w:rsid w:val="00283AF0"/>
    <w:rsid w:val="00283B00"/>
    <w:rsid w:val="00283CBC"/>
    <w:rsid w:val="00284242"/>
    <w:rsid w:val="00284B9B"/>
    <w:rsid w:val="00286562"/>
    <w:rsid w:val="00286665"/>
    <w:rsid w:val="00286F05"/>
    <w:rsid w:val="00290587"/>
    <w:rsid w:val="00290978"/>
    <w:rsid w:val="00291B1A"/>
    <w:rsid w:val="00291FAB"/>
    <w:rsid w:val="00294EF4"/>
    <w:rsid w:val="002951C3"/>
    <w:rsid w:val="00297118"/>
    <w:rsid w:val="00297579"/>
    <w:rsid w:val="002A07B3"/>
    <w:rsid w:val="002A3193"/>
    <w:rsid w:val="002A371A"/>
    <w:rsid w:val="002A3F6C"/>
    <w:rsid w:val="002A64C9"/>
    <w:rsid w:val="002B334F"/>
    <w:rsid w:val="002B438C"/>
    <w:rsid w:val="002B4D95"/>
    <w:rsid w:val="002B5846"/>
    <w:rsid w:val="002B6077"/>
    <w:rsid w:val="002B6B2D"/>
    <w:rsid w:val="002C1DFC"/>
    <w:rsid w:val="002C3260"/>
    <w:rsid w:val="002C517E"/>
    <w:rsid w:val="002C6810"/>
    <w:rsid w:val="002D13BB"/>
    <w:rsid w:val="002D286B"/>
    <w:rsid w:val="002D2CAD"/>
    <w:rsid w:val="002D43B8"/>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2F64BC"/>
    <w:rsid w:val="002F72FB"/>
    <w:rsid w:val="00302BA7"/>
    <w:rsid w:val="00303C10"/>
    <w:rsid w:val="00304AC9"/>
    <w:rsid w:val="00305BCE"/>
    <w:rsid w:val="003064E5"/>
    <w:rsid w:val="003073A5"/>
    <w:rsid w:val="0031273A"/>
    <w:rsid w:val="00315C73"/>
    <w:rsid w:val="0032315A"/>
    <w:rsid w:val="0032348D"/>
    <w:rsid w:val="003237B7"/>
    <w:rsid w:val="0032573A"/>
    <w:rsid w:val="00325DD6"/>
    <w:rsid w:val="00326037"/>
    <w:rsid w:val="0033120F"/>
    <w:rsid w:val="00331E4D"/>
    <w:rsid w:val="00332ADC"/>
    <w:rsid w:val="0033420E"/>
    <w:rsid w:val="003342CF"/>
    <w:rsid w:val="003360A8"/>
    <w:rsid w:val="0033723C"/>
    <w:rsid w:val="00337423"/>
    <w:rsid w:val="003377B5"/>
    <w:rsid w:val="00337C8C"/>
    <w:rsid w:val="003400B8"/>
    <w:rsid w:val="003400C2"/>
    <w:rsid w:val="00340C8B"/>
    <w:rsid w:val="00340CC8"/>
    <w:rsid w:val="0034193B"/>
    <w:rsid w:val="0034210D"/>
    <w:rsid w:val="00344457"/>
    <w:rsid w:val="00350736"/>
    <w:rsid w:val="00351D6D"/>
    <w:rsid w:val="00351E6E"/>
    <w:rsid w:val="0035218C"/>
    <w:rsid w:val="00353FC8"/>
    <w:rsid w:val="0035438B"/>
    <w:rsid w:val="00354A80"/>
    <w:rsid w:val="00355CB0"/>
    <w:rsid w:val="0035633D"/>
    <w:rsid w:val="00360A3A"/>
    <w:rsid w:val="003610CE"/>
    <w:rsid w:val="003630F0"/>
    <w:rsid w:val="003671EA"/>
    <w:rsid w:val="003705CE"/>
    <w:rsid w:val="00370B10"/>
    <w:rsid w:val="0037122D"/>
    <w:rsid w:val="00372034"/>
    <w:rsid w:val="00373D20"/>
    <w:rsid w:val="00377256"/>
    <w:rsid w:val="00377CDF"/>
    <w:rsid w:val="003816BA"/>
    <w:rsid w:val="00382CDA"/>
    <w:rsid w:val="00386649"/>
    <w:rsid w:val="00386687"/>
    <w:rsid w:val="003872EE"/>
    <w:rsid w:val="00394DF7"/>
    <w:rsid w:val="00395FA0"/>
    <w:rsid w:val="00396262"/>
    <w:rsid w:val="00396966"/>
    <w:rsid w:val="00396FE5"/>
    <w:rsid w:val="00397DDF"/>
    <w:rsid w:val="00397F72"/>
    <w:rsid w:val="003A091B"/>
    <w:rsid w:val="003A35E5"/>
    <w:rsid w:val="003A3A28"/>
    <w:rsid w:val="003A64FB"/>
    <w:rsid w:val="003A7BBB"/>
    <w:rsid w:val="003B0CA9"/>
    <w:rsid w:val="003B1856"/>
    <w:rsid w:val="003B33B6"/>
    <w:rsid w:val="003B5312"/>
    <w:rsid w:val="003B7ADF"/>
    <w:rsid w:val="003B7E08"/>
    <w:rsid w:val="003C0A7F"/>
    <w:rsid w:val="003C1F32"/>
    <w:rsid w:val="003C26A0"/>
    <w:rsid w:val="003C3D8D"/>
    <w:rsid w:val="003C4F0E"/>
    <w:rsid w:val="003C5D9D"/>
    <w:rsid w:val="003C66FD"/>
    <w:rsid w:val="003C6BA1"/>
    <w:rsid w:val="003D0E83"/>
    <w:rsid w:val="003D0F16"/>
    <w:rsid w:val="003D10DE"/>
    <w:rsid w:val="003D1C1D"/>
    <w:rsid w:val="003D40A9"/>
    <w:rsid w:val="003D45A3"/>
    <w:rsid w:val="003D5AD4"/>
    <w:rsid w:val="003D70D1"/>
    <w:rsid w:val="003D71B2"/>
    <w:rsid w:val="003E08F7"/>
    <w:rsid w:val="003E232E"/>
    <w:rsid w:val="003E2F3C"/>
    <w:rsid w:val="003E3A1E"/>
    <w:rsid w:val="003E4034"/>
    <w:rsid w:val="003E434F"/>
    <w:rsid w:val="003E7EEF"/>
    <w:rsid w:val="003F28EC"/>
    <w:rsid w:val="003F3BF5"/>
    <w:rsid w:val="003F3F91"/>
    <w:rsid w:val="003F591D"/>
    <w:rsid w:val="003F59CD"/>
    <w:rsid w:val="003F5A38"/>
    <w:rsid w:val="003F5D41"/>
    <w:rsid w:val="003F7072"/>
    <w:rsid w:val="003F7F9E"/>
    <w:rsid w:val="00404A52"/>
    <w:rsid w:val="00407F9A"/>
    <w:rsid w:val="00410BFD"/>
    <w:rsid w:val="00410F91"/>
    <w:rsid w:val="004117E5"/>
    <w:rsid w:val="00411CF2"/>
    <w:rsid w:val="0041401B"/>
    <w:rsid w:val="004141B6"/>
    <w:rsid w:val="004155C8"/>
    <w:rsid w:val="00416BB4"/>
    <w:rsid w:val="0041723A"/>
    <w:rsid w:val="00420DEF"/>
    <w:rsid w:val="0042170E"/>
    <w:rsid w:val="00421B54"/>
    <w:rsid w:val="00422743"/>
    <w:rsid w:val="00423C76"/>
    <w:rsid w:val="00425554"/>
    <w:rsid w:val="00425BAC"/>
    <w:rsid w:val="00425F1F"/>
    <w:rsid w:val="00427F68"/>
    <w:rsid w:val="0043116B"/>
    <w:rsid w:val="004336D3"/>
    <w:rsid w:val="004341F8"/>
    <w:rsid w:val="00434CCA"/>
    <w:rsid w:val="00436E4D"/>
    <w:rsid w:val="00437975"/>
    <w:rsid w:val="00437EF9"/>
    <w:rsid w:val="00437F83"/>
    <w:rsid w:val="0044216A"/>
    <w:rsid w:val="004427D9"/>
    <w:rsid w:val="0044328E"/>
    <w:rsid w:val="00443718"/>
    <w:rsid w:val="004441F5"/>
    <w:rsid w:val="00444F53"/>
    <w:rsid w:val="0044652B"/>
    <w:rsid w:val="00446548"/>
    <w:rsid w:val="00446FB4"/>
    <w:rsid w:val="00447827"/>
    <w:rsid w:val="00447C7C"/>
    <w:rsid w:val="00450602"/>
    <w:rsid w:val="00451AA8"/>
    <w:rsid w:val="00452727"/>
    <w:rsid w:val="00453140"/>
    <w:rsid w:val="00454D12"/>
    <w:rsid w:val="00455694"/>
    <w:rsid w:val="00455F73"/>
    <w:rsid w:val="004573FE"/>
    <w:rsid w:val="0046061B"/>
    <w:rsid w:val="0046281C"/>
    <w:rsid w:val="0046396B"/>
    <w:rsid w:val="004639B8"/>
    <w:rsid w:val="00464AC2"/>
    <w:rsid w:val="004671C4"/>
    <w:rsid w:val="00467F25"/>
    <w:rsid w:val="00470138"/>
    <w:rsid w:val="004772D1"/>
    <w:rsid w:val="004776CF"/>
    <w:rsid w:val="00480B0E"/>
    <w:rsid w:val="00481761"/>
    <w:rsid w:val="004836E0"/>
    <w:rsid w:val="00484234"/>
    <w:rsid w:val="00485D37"/>
    <w:rsid w:val="00487637"/>
    <w:rsid w:val="004923D1"/>
    <w:rsid w:val="0049273F"/>
    <w:rsid w:val="00494474"/>
    <w:rsid w:val="00496242"/>
    <w:rsid w:val="004967DF"/>
    <w:rsid w:val="004A0633"/>
    <w:rsid w:val="004A0E9B"/>
    <w:rsid w:val="004A5B0B"/>
    <w:rsid w:val="004A6D8B"/>
    <w:rsid w:val="004A7704"/>
    <w:rsid w:val="004A7E2D"/>
    <w:rsid w:val="004B39FA"/>
    <w:rsid w:val="004B40C8"/>
    <w:rsid w:val="004B5AD0"/>
    <w:rsid w:val="004B78E5"/>
    <w:rsid w:val="004B7B9E"/>
    <w:rsid w:val="004C15C5"/>
    <w:rsid w:val="004C23BC"/>
    <w:rsid w:val="004C50BE"/>
    <w:rsid w:val="004C65C7"/>
    <w:rsid w:val="004C6957"/>
    <w:rsid w:val="004C7605"/>
    <w:rsid w:val="004D05C0"/>
    <w:rsid w:val="004D13BA"/>
    <w:rsid w:val="004D2CB3"/>
    <w:rsid w:val="004D2D8F"/>
    <w:rsid w:val="004D4DBE"/>
    <w:rsid w:val="004D5297"/>
    <w:rsid w:val="004D52D0"/>
    <w:rsid w:val="004D5C11"/>
    <w:rsid w:val="004D7207"/>
    <w:rsid w:val="004D7E82"/>
    <w:rsid w:val="004E1800"/>
    <w:rsid w:val="004E1E35"/>
    <w:rsid w:val="004E4105"/>
    <w:rsid w:val="004E6ACD"/>
    <w:rsid w:val="004F2041"/>
    <w:rsid w:val="004F21C0"/>
    <w:rsid w:val="004F60D7"/>
    <w:rsid w:val="004F66C9"/>
    <w:rsid w:val="004F6F02"/>
    <w:rsid w:val="00501539"/>
    <w:rsid w:val="00502DF2"/>
    <w:rsid w:val="0050353F"/>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3A2"/>
    <w:rsid w:val="00540DB7"/>
    <w:rsid w:val="00543212"/>
    <w:rsid w:val="0054584F"/>
    <w:rsid w:val="00545FAB"/>
    <w:rsid w:val="00547249"/>
    <w:rsid w:val="00547287"/>
    <w:rsid w:val="00550BC7"/>
    <w:rsid w:val="00551816"/>
    <w:rsid w:val="00553B54"/>
    <w:rsid w:val="0055418F"/>
    <w:rsid w:val="005552F3"/>
    <w:rsid w:val="00557D9F"/>
    <w:rsid w:val="005611EC"/>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4BA7"/>
    <w:rsid w:val="00575C6F"/>
    <w:rsid w:val="0057696F"/>
    <w:rsid w:val="00580629"/>
    <w:rsid w:val="00584597"/>
    <w:rsid w:val="0058469E"/>
    <w:rsid w:val="005846C4"/>
    <w:rsid w:val="0058480E"/>
    <w:rsid w:val="00585326"/>
    <w:rsid w:val="005865A9"/>
    <w:rsid w:val="00586BC5"/>
    <w:rsid w:val="00590B13"/>
    <w:rsid w:val="00595C70"/>
    <w:rsid w:val="0059601F"/>
    <w:rsid w:val="00596AD8"/>
    <w:rsid w:val="00596FB6"/>
    <w:rsid w:val="005A4225"/>
    <w:rsid w:val="005A45B1"/>
    <w:rsid w:val="005A474A"/>
    <w:rsid w:val="005A575F"/>
    <w:rsid w:val="005A73B7"/>
    <w:rsid w:val="005A7706"/>
    <w:rsid w:val="005A7AF9"/>
    <w:rsid w:val="005B0AE5"/>
    <w:rsid w:val="005B0C11"/>
    <w:rsid w:val="005B41BD"/>
    <w:rsid w:val="005B4A3B"/>
    <w:rsid w:val="005B6B85"/>
    <w:rsid w:val="005C1772"/>
    <w:rsid w:val="005C20C2"/>
    <w:rsid w:val="005C2139"/>
    <w:rsid w:val="005C2173"/>
    <w:rsid w:val="005C2CFB"/>
    <w:rsid w:val="005C3322"/>
    <w:rsid w:val="005C4597"/>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358E"/>
    <w:rsid w:val="005E483B"/>
    <w:rsid w:val="005E525B"/>
    <w:rsid w:val="005E676B"/>
    <w:rsid w:val="005E6AA1"/>
    <w:rsid w:val="005E77D6"/>
    <w:rsid w:val="005E79F9"/>
    <w:rsid w:val="005F552C"/>
    <w:rsid w:val="006054FA"/>
    <w:rsid w:val="00605908"/>
    <w:rsid w:val="00605ECB"/>
    <w:rsid w:val="00610260"/>
    <w:rsid w:val="00612827"/>
    <w:rsid w:val="00612B95"/>
    <w:rsid w:val="0061328E"/>
    <w:rsid w:val="00613CF1"/>
    <w:rsid w:val="00613D20"/>
    <w:rsid w:val="0061556B"/>
    <w:rsid w:val="00615675"/>
    <w:rsid w:val="00615B28"/>
    <w:rsid w:val="0061605D"/>
    <w:rsid w:val="006169A9"/>
    <w:rsid w:val="0061776C"/>
    <w:rsid w:val="00620373"/>
    <w:rsid w:val="0062065E"/>
    <w:rsid w:val="00622A50"/>
    <w:rsid w:val="006236E8"/>
    <w:rsid w:val="00624558"/>
    <w:rsid w:val="00624EAC"/>
    <w:rsid w:val="0062631F"/>
    <w:rsid w:val="00626466"/>
    <w:rsid w:val="0063099A"/>
    <w:rsid w:val="00631884"/>
    <w:rsid w:val="006318FA"/>
    <w:rsid w:val="00631CC8"/>
    <w:rsid w:val="006322A2"/>
    <w:rsid w:val="006338B9"/>
    <w:rsid w:val="00633BA0"/>
    <w:rsid w:val="00634E08"/>
    <w:rsid w:val="00635F26"/>
    <w:rsid w:val="00637305"/>
    <w:rsid w:val="006420A8"/>
    <w:rsid w:val="0064267A"/>
    <w:rsid w:val="00642C0D"/>
    <w:rsid w:val="00643C8B"/>
    <w:rsid w:val="006447D9"/>
    <w:rsid w:val="00645149"/>
    <w:rsid w:val="00645D64"/>
    <w:rsid w:val="0065085C"/>
    <w:rsid w:val="00651674"/>
    <w:rsid w:val="006528EB"/>
    <w:rsid w:val="00654CD3"/>
    <w:rsid w:val="006563E6"/>
    <w:rsid w:val="00656BFB"/>
    <w:rsid w:val="006577A2"/>
    <w:rsid w:val="00661B31"/>
    <w:rsid w:val="006622D7"/>
    <w:rsid w:val="00664CFC"/>
    <w:rsid w:val="00671632"/>
    <w:rsid w:val="00674A5F"/>
    <w:rsid w:val="00675AE3"/>
    <w:rsid w:val="0068027E"/>
    <w:rsid w:val="00680446"/>
    <w:rsid w:val="006804FC"/>
    <w:rsid w:val="006823BA"/>
    <w:rsid w:val="006826B9"/>
    <w:rsid w:val="00683D8C"/>
    <w:rsid w:val="00685351"/>
    <w:rsid w:val="0068613D"/>
    <w:rsid w:val="0068666F"/>
    <w:rsid w:val="00686AD5"/>
    <w:rsid w:val="006870A9"/>
    <w:rsid w:val="006926A9"/>
    <w:rsid w:val="00695FED"/>
    <w:rsid w:val="00696CB3"/>
    <w:rsid w:val="006A35DA"/>
    <w:rsid w:val="006A35E2"/>
    <w:rsid w:val="006A3F33"/>
    <w:rsid w:val="006A4330"/>
    <w:rsid w:val="006A44DF"/>
    <w:rsid w:val="006A49A5"/>
    <w:rsid w:val="006A5BDB"/>
    <w:rsid w:val="006A7675"/>
    <w:rsid w:val="006B16E8"/>
    <w:rsid w:val="006B1CEE"/>
    <w:rsid w:val="006B2F4E"/>
    <w:rsid w:val="006B33A7"/>
    <w:rsid w:val="006B3E1C"/>
    <w:rsid w:val="006B516C"/>
    <w:rsid w:val="006B6478"/>
    <w:rsid w:val="006C1B5A"/>
    <w:rsid w:val="006C226F"/>
    <w:rsid w:val="006C744F"/>
    <w:rsid w:val="006D0BA9"/>
    <w:rsid w:val="006D1608"/>
    <w:rsid w:val="006D18DE"/>
    <w:rsid w:val="006D1AF7"/>
    <w:rsid w:val="006D1BBA"/>
    <w:rsid w:val="006D207E"/>
    <w:rsid w:val="006D21D0"/>
    <w:rsid w:val="006D23A5"/>
    <w:rsid w:val="006D4C58"/>
    <w:rsid w:val="006D5201"/>
    <w:rsid w:val="006D5D0B"/>
    <w:rsid w:val="006D5FB1"/>
    <w:rsid w:val="006D6B72"/>
    <w:rsid w:val="006D7185"/>
    <w:rsid w:val="006E007E"/>
    <w:rsid w:val="006E01C7"/>
    <w:rsid w:val="006E1160"/>
    <w:rsid w:val="006E2160"/>
    <w:rsid w:val="006E2B6E"/>
    <w:rsid w:val="006E307E"/>
    <w:rsid w:val="006E486C"/>
    <w:rsid w:val="006E4A3A"/>
    <w:rsid w:val="006E722D"/>
    <w:rsid w:val="006F1829"/>
    <w:rsid w:val="006F2A94"/>
    <w:rsid w:val="006F2CD9"/>
    <w:rsid w:val="006F42B3"/>
    <w:rsid w:val="006F6002"/>
    <w:rsid w:val="006F6B39"/>
    <w:rsid w:val="006F7846"/>
    <w:rsid w:val="00703896"/>
    <w:rsid w:val="00704A36"/>
    <w:rsid w:val="00704EBB"/>
    <w:rsid w:val="00706834"/>
    <w:rsid w:val="007070B3"/>
    <w:rsid w:val="00707105"/>
    <w:rsid w:val="0071069B"/>
    <w:rsid w:val="00711D55"/>
    <w:rsid w:val="007120D5"/>
    <w:rsid w:val="00716E05"/>
    <w:rsid w:val="007201CC"/>
    <w:rsid w:val="00720685"/>
    <w:rsid w:val="00720A4C"/>
    <w:rsid w:val="00720D6A"/>
    <w:rsid w:val="007214C0"/>
    <w:rsid w:val="00722420"/>
    <w:rsid w:val="00722946"/>
    <w:rsid w:val="007230A4"/>
    <w:rsid w:val="0072563D"/>
    <w:rsid w:val="00727073"/>
    <w:rsid w:val="00727B5C"/>
    <w:rsid w:val="00730857"/>
    <w:rsid w:val="0073322F"/>
    <w:rsid w:val="00735083"/>
    <w:rsid w:val="00735168"/>
    <w:rsid w:val="007354C4"/>
    <w:rsid w:val="00735EEB"/>
    <w:rsid w:val="00737144"/>
    <w:rsid w:val="00740CD5"/>
    <w:rsid w:val="007418DB"/>
    <w:rsid w:val="00742118"/>
    <w:rsid w:val="00742265"/>
    <w:rsid w:val="0074274B"/>
    <w:rsid w:val="00750C2D"/>
    <w:rsid w:val="00752C9F"/>
    <w:rsid w:val="00753312"/>
    <w:rsid w:val="007535A8"/>
    <w:rsid w:val="00753BFF"/>
    <w:rsid w:val="00755CA8"/>
    <w:rsid w:val="00756475"/>
    <w:rsid w:val="0075741F"/>
    <w:rsid w:val="007624D2"/>
    <w:rsid w:val="00772D72"/>
    <w:rsid w:val="0077539A"/>
    <w:rsid w:val="0078127D"/>
    <w:rsid w:val="00784301"/>
    <w:rsid w:val="00785124"/>
    <w:rsid w:val="00785E7A"/>
    <w:rsid w:val="00786BB8"/>
    <w:rsid w:val="00786BDD"/>
    <w:rsid w:val="00790613"/>
    <w:rsid w:val="00790A53"/>
    <w:rsid w:val="00791235"/>
    <w:rsid w:val="00791D4A"/>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D71C8"/>
    <w:rsid w:val="007E0B8C"/>
    <w:rsid w:val="007E123D"/>
    <w:rsid w:val="007E1C30"/>
    <w:rsid w:val="007E43E1"/>
    <w:rsid w:val="007E5678"/>
    <w:rsid w:val="007E5EFF"/>
    <w:rsid w:val="007E7348"/>
    <w:rsid w:val="007F024E"/>
    <w:rsid w:val="007F27A3"/>
    <w:rsid w:val="007F34DB"/>
    <w:rsid w:val="007F3E0A"/>
    <w:rsid w:val="007F418A"/>
    <w:rsid w:val="007F6F85"/>
    <w:rsid w:val="007F7CEC"/>
    <w:rsid w:val="0080220E"/>
    <w:rsid w:val="00802424"/>
    <w:rsid w:val="00803C1E"/>
    <w:rsid w:val="00805CFC"/>
    <w:rsid w:val="00807DBB"/>
    <w:rsid w:val="00810573"/>
    <w:rsid w:val="008115BD"/>
    <w:rsid w:val="008120CF"/>
    <w:rsid w:val="00812242"/>
    <w:rsid w:val="00814397"/>
    <w:rsid w:val="00814548"/>
    <w:rsid w:val="00815F4E"/>
    <w:rsid w:val="008160A6"/>
    <w:rsid w:val="00816D94"/>
    <w:rsid w:val="00817539"/>
    <w:rsid w:val="008203A6"/>
    <w:rsid w:val="00821576"/>
    <w:rsid w:val="008217E7"/>
    <w:rsid w:val="00822D10"/>
    <w:rsid w:val="00824CBD"/>
    <w:rsid w:val="00824D78"/>
    <w:rsid w:val="00824DFB"/>
    <w:rsid w:val="0082623A"/>
    <w:rsid w:val="0082712A"/>
    <w:rsid w:val="00833EAE"/>
    <w:rsid w:val="00835159"/>
    <w:rsid w:val="0083688D"/>
    <w:rsid w:val="00837039"/>
    <w:rsid w:val="00837182"/>
    <w:rsid w:val="00840199"/>
    <w:rsid w:val="008407D6"/>
    <w:rsid w:val="008410D9"/>
    <w:rsid w:val="0084175F"/>
    <w:rsid w:val="00841E13"/>
    <w:rsid w:val="0084248D"/>
    <w:rsid w:val="0084294C"/>
    <w:rsid w:val="00842B13"/>
    <w:rsid w:val="00843300"/>
    <w:rsid w:val="008445AD"/>
    <w:rsid w:val="00845420"/>
    <w:rsid w:val="00845672"/>
    <w:rsid w:val="00851265"/>
    <w:rsid w:val="00852242"/>
    <w:rsid w:val="00853A07"/>
    <w:rsid w:val="00854580"/>
    <w:rsid w:val="008560D4"/>
    <w:rsid w:val="008614B5"/>
    <w:rsid w:val="0086227E"/>
    <w:rsid w:val="00862DEF"/>
    <w:rsid w:val="00865549"/>
    <w:rsid w:val="00865B16"/>
    <w:rsid w:val="008673CC"/>
    <w:rsid w:val="00867B33"/>
    <w:rsid w:val="008701FE"/>
    <w:rsid w:val="008709EA"/>
    <w:rsid w:val="00870A13"/>
    <w:rsid w:val="00871683"/>
    <w:rsid w:val="008717F2"/>
    <w:rsid w:val="00873A1B"/>
    <w:rsid w:val="008745FA"/>
    <w:rsid w:val="0087462D"/>
    <w:rsid w:val="0087464F"/>
    <w:rsid w:val="00876D65"/>
    <w:rsid w:val="008777CB"/>
    <w:rsid w:val="008777D0"/>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996"/>
    <w:rsid w:val="00895A3D"/>
    <w:rsid w:val="00896283"/>
    <w:rsid w:val="00896AEB"/>
    <w:rsid w:val="00897073"/>
    <w:rsid w:val="00897B1E"/>
    <w:rsid w:val="008A0473"/>
    <w:rsid w:val="008A2292"/>
    <w:rsid w:val="008A2C71"/>
    <w:rsid w:val="008A3940"/>
    <w:rsid w:val="008A6268"/>
    <w:rsid w:val="008A6D37"/>
    <w:rsid w:val="008A7B03"/>
    <w:rsid w:val="008B0119"/>
    <w:rsid w:val="008B2637"/>
    <w:rsid w:val="008B64D6"/>
    <w:rsid w:val="008B71E2"/>
    <w:rsid w:val="008B7AF5"/>
    <w:rsid w:val="008C04A7"/>
    <w:rsid w:val="008C1982"/>
    <w:rsid w:val="008C1C65"/>
    <w:rsid w:val="008C46C9"/>
    <w:rsid w:val="008C4E6B"/>
    <w:rsid w:val="008C5350"/>
    <w:rsid w:val="008C5CFB"/>
    <w:rsid w:val="008D1E8A"/>
    <w:rsid w:val="008D5EA4"/>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45E9"/>
    <w:rsid w:val="00904F9A"/>
    <w:rsid w:val="009050BF"/>
    <w:rsid w:val="00905837"/>
    <w:rsid w:val="009062ED"/>
    <w:rsid w:val="00910179"/>
    <w:rsid w:val="00910847"/>
    <w:rsid w:val="00912DA8"/>
    <w:rsid w:val="00912F23"/>
    <w:rsid w:val="0091388C"/>
    <w:rsid w:val="00913B72"/>
    <w:rsid w:val="00917436"/>
    <w:rsid w:val="00917860"/>
    <w:rsid w:val="00920945"/>
    <w:rsid w:val="0092270B"/>
    <w:rsid w:val="00923276"/>
    <w:rsid w:val="00923DCB"/>
    <w:rsid w:val="00926E76"/>
    <w:rsid w:val="0093102E"/>
    <w:rsid w:val="009322E8"/>
    <w:rsid w:val="009333E5"/>
    <w:rsid w:val="00936945"/>
    <w:rsid w:val="009414A1"/>
    <w:rsid w:val="00941D2D"/>
    <w:rsid w:val="0094397C"/>
    <w:rsid w:val="009439B2"/>
    <w:rsid w:val="00943EC6"/>
    <w:rsid w:val="00945287"/>
    <w:rsid w:val="00946549"/>
    <w:rsid w:val="00946FE9"/>
    <w:rsid w:val="0095006D"/>
    <w:rsid w:val="00952232"/>
    <w:rsid w:val="00953FCA"/>
    <w:rsid w:val="00955824"/>
    <w:rsid w:val="00955BCB"/>
    <w:rsid w:val="00955D5E"/>
    <w:rsid w:val="00955E85"/>
    <w:rsid w:val="00960BA6"/>
    <w:rsid w:val="00961956"/>
    <w:rsid w:val="00961D8E"/>
    <w:rsid w:val="00961E65"/>
    <w:rsid w:val="00962965"/>
    <w:rsid w:val="00962F88"/>
    <w:rsid w:val="00963859"/>
    <w:rsid w:val="00964FC1"/>
    <w:rsid w:val="00970F70"/>
    <w:rsid w:val="009736D0"/>
    <w:rsid w:val="009801D2"/>
    <w:rsid w:val="009836B4"/>
    <w:rsid w:val="00984136"/>
    <w:rsid w:val="009846E7"/>
    <w:rsid w:val="0098595E"/>
    <w:rsid w:val="00985974"/>
    <w:rsid w:val="009876B8"/>
    <w:rsid w:val="00987B8F"/>
    <w:rsid w:val="0099185D"/>
    <w:rsid w:val="00992925"/>
    <w:rsid w:val="009935C5"/>
    <w:rsid w:val="00994B4F"/>
    <w:rsid w:val="009974F8"/>
    <w:rsid w:val="009A03B8"/>
    <w:rsid w:val="009A0F80"/>
    <w:rsid w:val="009A3AC6"/>
    <w:rsid w:val="009A4451"/>
    <w:rsid w:val="009A586A"/>
    <w:rsid w:val="009A6121"/>
    <w:rsid w:val="009A7B26"/>
    <w:rsid w:val="009B1ADF"/>
    <w:rsid w:val="009B2D17"/>
    <w:rsid w:val="009B35B5"/>
    <w:rsid w:val="009B6674"/>
    <w:rsid w:val="009B6B85"/>
    <w:rsid w:val="009C03B2"/>
    <w:rsid w:val="009C0BAB"/>
    <w:rsid w:val="009C116F"/>
    <w:rsid w:val="009C1846"/>
    <w:rsid w:val="009C1D52"/>
    <w:rsid w:val="009C48D0"/>
    <w:rsid w:val="009C4FCF"/>
    <w:rsid w:val="009C502C"/>
    <w:rsid w:val="009C51F3"/>
    <w:rsid w:val="009C5DDA"/>
    <w:rsid w:val="009C62AC"/>
    <w:rsid w:val="009C67F0"/>
    <w:rsid w:val="009C7086"/>
    <w:rsid w:val="009C7674"/>
    <w:rsid w:val="009D0C26"/>
    <w:rsid w:val="009D21EF"/>
    <w:rsid w:val="009D294B"/>
    <w:rsid w:val="009D3CF4"/>
    <w:rsid w:val="009D41A6"/>
    <w:rsid w:val="009D4583"/>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9F5724"/>
    <w:rsid w:val="00A01AB7"/>
    <w:rsid w:val="00A03332"/>
    <w:rsid w:val="00A0379C"/>
    <w:rsid w:val="00A04EA9"/>
    <w:rsid w:val="00A05D56"/>
    <w:rsid w:val="00A071D1"/>
    <w:rsid w:val="00A10100"/>
    <w:rsid w:val="00A10E3B"/>
    <w:rsid w:val="00A1679B"/>
    <w:rsid w:val="00A17D70"/>
    <w:rsid w:val="00A2012D"/>
    <w:rsid w:val="00A203F3"/>
    <w:rsid w:val="00A21725"/>
    <w:rsid w:val="00A256CA"/>
    <w:rsid w:val="00A25C2C"/>
    <w:rsid w:val="00A26947"/>
    <w:rsid w:val="00A3597F"/>
    <w:rsid w:val="00A364A1"/>
    <w:rsid w:val="00A424A9"/>
    <w:rsid w:val="00A4288C"/>
    <w:rsid w:val="00A44807"/>
    <w:rsid w:val="00A45CBC"/>
    <w:rsid w:val="00A46440"/>
    <w:rsid w:val="00A46D3C"/>
    <w:rsid w:val="00A47F28"/>
    <w:rsid w:val="00A5021D"/>
    <w:rsid w:val="00A5080A"/>
    <w:rsid w:val="00A52231"/>
    <w:rsid w:val="00A52359"/>
    <w:rsid w:val="00A52778"/>
    <w:rsid w:val="00A55819"/>
    <w:rsid w:val="00A55EEC"/>
    <w:rsid w:val="00A5744C"/>
    <w:rsid w:val="00A64FCE"/>
    <w:rsid w:val="00A6503A"/>
    <w:rsid w:val="00A65820"/>
    <w:rsid w:val="00A65A94"/>
    <w:rsid w:val="00A6609B"/>
    <w:rsid w:val="00A6690D"/>
    <w:rsid w:val="00A70287"/>
    <w:rsid w:val="00A70737"/>
    <w:rsid w:val="00A7130A"/>
    <w:rsid w:val="00A718D9"/>
    <w:rsid w:val="00A71AE3"/>
    <w:rsid w:val="00A72D89"/>
    <w:rsid w:val="00A750F3"/>
    <w:rsid w:val="00A77779"/>
    <w:rsid w:val="00A77819"/>
    <w:rsid w:val="00A81E4F"/>
    <w:rsid w:val="00A83697"/>
    <w:rsid w:val="00A856FB"/>
    <w:rsid w:val="00A90917"/>
    <w:rsid w:val="00A90B99"/>
    <w:rsid w:val="00A91E24"/>
    <w:rsid w:val="00A92301"/>
    <w:rsid w:val="00A92A6F"/>
    <w:rsid w:val="00A93BAB"/>
    <w:rsid w:val="00A94395"/>
    <w:rsid w:val="00A978AF"/>
    <w:rsid w:val="00AA02A3"/>
    <w:rsid w:val="00AA1907"/>
    <w:rsid w:val="00AA22AF"/>
    <w:rsid w:val="00AA3734"/>
    <w:rsid w:val="00AB0F85"/>
    <w:rsid w:val="00AB1AA7"/>
    <w:rsid w:val="00AB45D5"/>
    <w:rsid w:val="00AB4FE1"/>
    <w:rsid w:val="00AB6DDF"/>
    <w:rsid w:val="00AB7758"/>
    <w:rsid w:val="00AC1A49"/>
    <w:rsid w:val="00AC3232"/>
    <w:rsid w:val="00AC3B86"/>
    <w:rsid w:val="00AC44BE"/>
    <w:rsid w:val="00AC5C9B"/>
    <w:rsid w:val="00AC60AA"/>
    <w:rsid w:val="00AD1098"/>
    <w:rsid w:val="00AD460E"/>
    <w:rsid w:val="00AD5EE9"/>
    <w:rsid w:val="00AD6741"/>
    <w:rsid w:val="00AE0715"/>
    <w:rsid w:val="00AE5249"/>
    <w:rsid w:val="00AE55F7"/>
    <w:rsid w:val="00AE7A01"/>
    <w:rsid w:val="00AE7B7A"/>
    <w:rsid w:val="00AF1DCC"/>
    <w:rsid w:val="00AF44A1"/>
    <w:rsid w:val="00AF6020"/>
    <w:rsid w:val="00AF6CB8"/>
    <w:rsid w:val="00B0116C"/>
    <w:rsid w:val="00B027F8"/>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AF0"/>
    <w:rsid w:val="00B31B3D"/>
    <w:rsid w:val="00B32BC7"/>
    <w:rsid w:val="00B336A9"/>
    <w:rsid w:val="00B355E0"/>
    <w:rsid w:val="00B37780"/>
    <w:rsid w:val="00B37CD9"/>
    <w:rsid w:val="00B401CD"/>
    <w:rsid w:val="00B426EF"/>
    <w:rsid w:val="00B471DA"/>
    <w:rsid w:val="00B4727F"/>
    <w:rsid w:val="00B5252C"/>
    <w:rsid w:val="00B5310C"/>
    <w:rsid w:val="00B53DAB"/>
    <w:rsid w:val="00B543F4"/>
    <w:rsid w:val="00B55568"/>
    <w:rsid w:val="00B563C0"/>
    <w:rsid w:val="00B568D2"/>
    <w:rsid w:val="00B56D08"/>
    <w:rsid w:val="00B6146F"/>
    <w:rsid w:val="00B6192A"/>
    <w:rsid w:val="00B61C8B"/>
    <w:rsid w:val="00B62159"/>
    <w:rsid w:val="00B62885"/>
    <w:rsid w:val="00B64CD5"/>
    <w:rsid w:val="00B700C2"/>
    <w:rsid w:val="00B70D25"/>
    <w:rsid w:val="00B72180"/>
    <w:rsid w:val="00B74FB2"/>
    <w:rsid w:val="00B75C56"/>
    <w:rsid w:val="00B77767"/>
    <w:rsid w:val="00B8216C"/>
    <w:rsid w:val="00B84BDC"/>
    <w:rsid w:val="00B84D0A"/>
    <w:rsid w:val="00B86397"/>
    <w:rsid w:val="00B869AC"/>
    <w:rsid w:val="00B93085"/>
    <w:rsid w:val="00B955A3"/>
    <w:rsid w:val="00BA486B"/>
    <w:rsid w:val="00BA49B1"/>
    <w:rsid w:val="00BA584F"/>
    <w:rsid w:val="00BA5E7B"/>
    <w:rsid w:val="00BA76C7"/>
    <w:rsid w:val="00BB2A81"/>
    <w:rsid w:val="00BB34C6"/>
    <w:rsid w:val="00BB5586"/>
    <w:rsid w:val="00BB7347"/>
    <w:rsid w:val="00BB749E"/>
    <w:rsid w:val="00BB7C28"/>
    <w:rsid w:val="00BC0591"/>
    <w:rsid w:val="00BC5230"/>
    <w:rsid w:val="00BC58FD"/>
    <w:rsid w:val="00BC5AE2"/>
    <w:rsid w:val="00BD213D"/>
    <w:rsid w:val="00BD3C41"/>
    <w:rsid w:val="00BD4489"/>
    <w:rsid w:val="00BD600D"/>
    <w:rsid w:val="00BD6B8D"/>
    <w:rsid w:val="00BD7EC9"/>
    <w:rsid w:val="00BE0E0C"/>
    <w:rsid w:val="00BE1C34"/>
    <w:rsid w:val="00BE1CD6"/>
    <w:rsid w:val="00BE24C6"/>
    <w:rsid w:val="00BE3638"/>
    <w:rsid w:val="00BE3961"/>
    <w:rsid w:val="00BE3EEE"/>
    <w:rsid w:val="00BE4F45"/>
    <w:rsid w:val="00BE73C5"/>
    <w:rsid w:val="00BF07B8"/>
    <w:rsid w:val="00BF30BC"/>
    <w:rsid w:val="00BF3997"/>
    <w:rsid w:val="00BF4CCF"/>
    <w:rsid w:val="00BF506D"/>
    <w:rsid w:val="00BF5759"/>
    <w:rsid w:val="00BF7F30"/>
    <w:rsid w:val="00C00745"/>
    <w:rsid w:val="00C00823"/>
    <w:rsid w:val="00C0093B"/>
    <w:rsid w:val="00C0105A"/>
    <w:rsid w:val="00C02D9D"/>
    <w:rsid w:val="00C04BC5"/>
    <w:rsid w:val="00C071B3"/>
    <w:rsid w:val="00C076D1"/>
    <w:rsid w:val="00C0797F"/>
    <w:rsid w:val="00C105EC"/>
    <w:rsid w:val="00C1214E"/>
    <w:rsid w:val="00C1657D"/>
    <w:rsid w:val="00C173E2"/>
    <w:rsid w:val="00C17594"/>
    <w:rsid w:val="00C2197B"/>
    <w:rsid w:val="00C21B27"/>
    <w:rsid w:val="00C22525"/>
    <w:rsid w:val="00C23DE8"/>
    <w:rsid w:val="00C24179"/>
    <w:rsid w:val="00C2636C"/>
    <w:rsid w:val="00C265CF"/>
    <w:rsid w:val="00C274A9"/>
    <w:rsid w:val="00C27E12"/>
    <w:rsid w:val="00C32431"/>
    <w:rsid w:val="00C3366D"/>
    <w:rsid w:val="00C43340"/>
    <w:rsid w:val="00C446BF"/>
    <w:rsid w:val="00C44D3E"/>
    <w:rsid w:val="00C45805"/>
    <w:rsid w:val="00C46AC5"/>
    <w:rsid w:val="00C47117"/>
    <w:rsid w:val="00C51CCF"/>
    <w:rsid w:val="00C52337"/>
    <w:rsid w:val="00C54CED"/>
    <w:rsid w:val="00C62632"/>
    <w:rsid w:val="00C62646"/>
    <w:rsid w:val="00C62734"/>
    <w:rsid w:val="00C63331"/>
    <w:rsid w:val="00C65061"/>
    <w:rsid w:val="00C6637A"/>
    <w:rsid w:val="00C668F3"/>
    <w:rsid w:val="00C7387C"/>
    <w:rsid w:val="00C821EB"/>
    <w:rsid w:val="00C82A6D"/>
    <w:rsid w:val="00C8393D"/>
    <w:rsid w:val="00C8404D"/>
    <w:rsid w:val="00C876DE"/>
    <w:rsid w:val="00C90B0B"/>
    <w:rsid w:val="00C911AD"/>
    <w:rsid w:val="00C92590"/>
    <w:rsid w:val="00C92FA6"/>
    <w:rsid w:val="00C932A6"/>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62EB"/>
    <w:rsid w:val="00CD1190"/>
    <w:rsid w:val="00CD4ECF"/>
    <w:rsid w:val="00CD6707"/>
    <w:rsid w:val="00CD6FF6"/>
    <w:rsid w:val="00CE2BEC"/>
    <w:rsid w:val="00CE3238"/>
    <w:rsid w:val="00CE472F"/>
    <w:rsid w:val="00CE4745"/>
    <w:rsid w:val="00CE6EAF"/>
    <w:rsid w:val="00CE6F6D"/>
    <w:rsid w:val="00CE7518"/>
    <w:rsid w:val="00CE751F"/>
    <w:rsid w:val="00CF1DCE"/>
    <w:rsid w:val="00CF2CCE"/>
    <w:rsid w:val="00CF2CCF"/>
    <w:rsid w:val="00CF2F22"/>
    <w:rsid w:val="00CF3019"/>
    <w:rsid w:val="00CF3E39"/>
    <w:rsid w:val="00CF479F"/>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229A9"/>
    <w:rsid w:val="00D24E05"/>
    <w:rsid w:val="00D250B7"/>
    <w:rsid w:val="00D2537E"/>
    <w:rsid w:val="00D2565A"/>
    <w:rsid w:val="00D25D1D"/>
    <w:rsid w:val="00D2661E"/>
    <w:rsid w:val="00D27F58"/>
    <w:rsid w:val="00D27FF4"/>
    <w:rsid w:val="00D30654"/>
    <w:rsid w:val="00D31146"/>
    <w:rsid w:val="00D33505"/>
    <w:rsid w:val="00D349D0"/>
    <w:rsid w:val="00D3521D"/>
    <w:rsid w:val="00D413E9"/>
    <w:rsid w:val="00D4486E"/>
    <w:rsid w:val="00D45AF9"/>
    <w:rsid w:val="00D46C4A"/>
    <w:rsid w:val="00D50589"/>
    <w:rsid w:val="00D51804"/>
    <w:rsid w:val="00D52134"/>
    <w:rsid w:val="00D53103"/>
    <w:rsid w:val="00D541ED"/>
    <w:rsid w:val="00D54AA6"/>
    <w:rsid w:val="00D563AC"/>
    <w:rsid w:val="00D57520"/>
    <w:rsid w:val="00D6028F"/>
    <w:rsid w:val="00D60505"/>
    <w:rsid w:val="00D60D65"/>
    <w:rsid w:val="00D620C1"/>
    <w:rsid w:val="00D631C9"/>
    <w:rsid w:val="00D63975"/>
    <w:rsid w:val="00D667CD"/>
    <w:rsid w:val="00D707AB"/>
    <w:rsid w:val="00D72CE5"/>
    <w:rsid w:val="00D74F40"/>
    <w:rsid w:val="00D75276"/>
    <w:rsid w:val="00D75BCB"/>
    <w:rsid w:val="00D77ABC"/>
    <w:rsid w:val="00D809B1"/>
    <w:rsid w:val="00D8116D"/>
    <w:rsid w:val="00D81381"/>
    <w:rsid w:val="00D82135"/>
    <w:rsid w:val="00D82938"/>
    <w:rsid w:val="00D834E1"/>
    <w:rsid w:val="00D84C99"/>
    <w:rsid w:val="00D861F1"/>
    <w:rsid w:val="00D879DD"/>
    <w:rsid w:val="00D91DD3"/>
    <w:rsid w:val="00D92489"/>
    <w:rsid w:val="00D94442"/>
    <w:rsid w:val="00D94480"/>
    <w:rsid w:val="00D9563D"/>
    <w:rsid w:val="00D961B1"/>
    <w:rsid w:val="00D963A7"/>
    <w:rsid w:val="00D9716E"/>
    <w:rsid w:val="00D97691"/>
    <w:rsid w:val="00D97A95"/>
    <w:rsid w:val="00D97C76"/>
    <w:rsid w:val="00DA0C25"/>
    <w:rsid w:val="00DA0FA0"/>
    <w:rsid w:val="00DA44D1"/>
    <w:rsid w:val="00DA58FD"/>
    <w:rsid w:val="00DA67C6"/>
    <w:rsid w:val="00DB0203"/>
    <w:rsid w:val="00DB1306"/>
    <w:rsid w:val="00DB6AF1"/>
    <w:rsid w:val="00DB72B6"/>
    <w:rsid w:val="00DB7A31"/>
    <w:rsid w:val="00DC0F66"/>
    <w:rsid w:val="00DC1248"/>
    <w:rsid w:val="00DC2DC1"/>
    <w:rsid w:val="00DC4A98"/>
    <w:rsid w:val="00DC4FC8"/>
    <w:rsid w:val="00DC51E5"/>
    <w:rsid w:val="00DC5965"/>
    <w:rsid w:val="00DC65E3"/>
    <w:rsid w:val="00DD0472"/>
    <w:rsid w:val="00DD0555"/>
    <w:rsid w:val="00DD189F"/>
    <w:rsid w:val="00DD358A"/>
    <w:rsid w:val="00DD4667"/>
    <w:rsid w:val="00DD5CCD"/>
    <w:rsid w:val="00DD7D67"/>
    <w:rsid w:val="00DE0F7D"/>
    <w:rsid w:val="00DE22C5"/>
    <w:rsid w:val="00DE3805"/>
    <w:rsid w:val="00DE389E"/>
    <w:rsid w:val="00DE406C"/>
    <w:rsid w:val="00DE4F68"/>
    <w:rsid w:val="00DE63A0"/>
    <w:rsid w:val="00DE6840"/>
    <w:rsid w:val="00DE6FFF"/>
    <w:rsid w:val="00DF0A56"/>
    <w:rsid w:val="00DF1125"/>
    <w:rsid w:val="00DF12E6"/>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4FE8"/>
    <w:rsid w:val="00E15348"/>
    <w:rsid w:val="00E15450"/>
    <w:rsid w:val="00E1546D"/>
    <w:rsid w:val="00E15CE1"/>
    <w:rsid w:val="00E161B1"/>
    <w:rsid w:val="00E163AF"/>
    <w:rsid w:val="00E16ECE"/>
    <w:rsid w:val="00E21C05"/>
    <w:rsid w:val="00E220EF"/>
    <w:rsid w:val="00E24003"/>
    <w:rsid w:val="00E267F4"/>
    <w:rsid w:val="00E30138"/>
    <w:rsid w:val="00E31CAF"/>
    <w:rsid w:val="00E3342D"/>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56BCC"/>
    <w:rsid w:val="00E60D8F"/>
    <w:rsid w:val="00E61D7D"/>
    <w:rsid w:val="00E61F4F"/>
    <w:rsid w:val="00E62ABA"/>
    <w:rsid w:val="00E62FB0"/>
    <w:rsid w:val="00E6658F"/>
    <w:rsid w:val="00E669D3"/>
    <w:rsid w:val="00E66BE6"/>
    <w:rsid w:val="00E672F4"/>
    <w:rsid w:val="00E673E1"/>
    <w:rsid w:val="00E67FD4"/>
    <w:rsid w:val="00E70452"/>
    <w:rsid w:val="00E70FEF"/>
    <w:rsid w:val="00E71442"/>
    <w:rsid w:val="00E74526"/>
    <w:rsid w:val="00E7586F"/>
    <w:rsid w:val="00E760E0"/>
    <w:rsid w:val="00E769A7"/>
    <w:rsid w:val="00E76C1B"/>
    <w:rsid w:val="00E80467"/>
    <w:rsid w:val="00E84165"/>
    <w:rsid w:val="00E85DF8"/>
    <w:rsid w:val="00E905C4"/>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44A6"/>
    <w:rsid w:val="00EB7D67"/>
    <w:rsid w:val="00EC01BA"/>
    <w:rsid w:val="00EC0543"/>
    <w:rsid w:val="00EC0B4F"/>
    <w:rsid w:val="00EC13FA"/>
    <w:rsid w:val="00EC15C4"/>
    <w:rsid w:val="00EC16C6"/>
    <w:rsid w:val="00EC23E9"/>
    <w:rsid w:val="00EC4995"/>
    <w:rsid w:val="00EC64CF"/>
    <w:rsid w:val="00EC7118"/>
    <w:rsid w:val="00EC761E"/>
    <w:rsid w:val="00ED2A26"/>
    <w:rsid w:val="00ED3144"/>
    <w:rsid w:val="00ED3235"/>
    <w:rsid w:val="00ED3EDD"/>
    <w:rsid w:val="00ED500C"/>
    <w:rsid w:val="00ED5B8C"/>
    <w:rsid w:val="00ED78DC"/>
    <w:rsid w:val="00EE1C36"/>
    <w:rsid w:val="00EE2656"/>
    <w:rsid w:val="00EE2B2D"/>
    <w:rsid w:val="00EE755D"/>
    <w:rsid w:val="00EE7919"/>
    <w:rsid w:val="00EF1569"/>
    <w:rsid w:val="00EF1FAC"/>
    <w:rsid w:val="00EF20E7"/>
    <w:rsid w:val="00EF21CA"/>
    <w:rsid w:val="00EF394C"/>
    <w:rsid w:val="00EF3F2B"/>
    <w:rsid w:val="00EF736D"/>
    <w:rsid w:val="00EF7DDA"/>
    <w:rsid w:val="00F00F7A"/>
    <w:rsid w:val="00F03B8A"/>
    <w:rsid w:val="00F03F29"/>
    <w:rsid w:val="00F041CB"/>
    <w:rsid w:val="00F04565"/>
    <w:rsid w:val="00F05238"/>
    <w:rsid w:val="00F0659E"/>
    <w:rsid w:val="00F065B8"/>
    <w:rsid w:val="00F0685C"/>
    <w:rsid w:val="00F13AD7"/>
    <w:rsid w:val="00F14912"/>
    <w:rsid w:val="00F153DA"/>
    <w:rsid w:val="00F17DD5"/>
    <w:rsid w:val="00F2100F"/>
    <w:rsid w:val="00F231C2"/>
    <w:rsid w:val="00F2352A"/>
    <w:rsid w:val="00F301BA"/>
    <w:rsid w:val="00F3027C"/>
    <w:rsid w:val="00F31215"/>
    <w:rsid w:val="00F32174"/>
    <w:rsid w:val="00F32A35"/>
    <w:rsid w:val="00F33EE1"/>
    <w:rsid w:val="00F3486C"/>
    <w:rsid w:val="00F37B1B"/>
    <w:rsid w:val="00F40513"/>
    <w:rsid w:val="00F41914"/>
    <w:rsid w:val="00F420A6"/>
    <w:rsid w:val="00F44B4E"/>
    <w:rsid w:val="00F45275"/>
    <w:rsid w:val="00F457E0"/>
    <w:rsid w:val="00F46604"/>
    <w:rsid w:val="00F50D6B"/>
    <w:rsid w:val="00F51946"/>
    <w:rsid w:val="00F61B7C"/>
    <w:rsid w:val="00F61E17"/>
    <w:rsid w:val="00F61E54"/>
    <w:rsid w:val="00F652B3"/>
    <w:rsid w:val="00F70F8A"/>
    <w:rsid w:val="00F71AE5"/>
    <w:rsid w:val="00F752E5"/>
    <w:rsid w:val="00F754F7"/>
    <w:rsid w:val="00F76CF7"/>
    <w:rsid w:val="00F81399"/>
    <w:rsid w:val="00F82DAB"/>
    <w:rsid w:val="00F8322E"/>
    <w:rsid w:val="00F863C6"/>
    <w:rsid w:val="00F86813"/>
    <w:rsid w:val="00F86EB5"/>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5A47"/>
    <w:rsid w:val="00FB6739"/>
    <w:rsid w:val="00FB7A88"/>
    <w:rsid w:val="00FC20AC"/>
    <w:rsid w:val="00FC2FA5"/>
    <w:rsid w:val="00FC3B47"/>
    <w:rsid w:val="00FC533C"/>
    <w:rsid w:val="00FC54AC"/>
    <w:rsid w:val="00FC58EF"/>
    <w:rsid w:val="00FC6AC9"/>
    <w:rsid w:val="00FC75D1"/>
    <w:rsid w:val="00FD05F3"/>
    <w:rsid w:val="00FD09DC"/>
    <w:rsid w:val="00FD14E4"/>
    <w:rsid w:val="00FD2E02"/>
    <w:rsid w:val="00FD3D24"/>
    <w:rsid w:val="00FD46A0"/>
    <w:rsid w:val="00FD7086"/>
    <w:rsid w:val="00FD7FCF"/>
    <w:rsid w:val="00FE11A2"/>
    <w:rsid w:val="00FE157D"/>
    <w:rsid w:val="00FE1EB1"/>
    <w:rsid w:val="00FE26A9"/>
    <w:rsid w:val="00FE2826"/>
    <w:rsid w:val="00FE38E3"/>
    <w:rsid w:val="00FE6173"/>
    <w:rsid w:val="00FE76AA"/>
    <w:rsid w:val="00FF320E"/>
    <w:rsid w:val="00FF500C"/>
    <w:rsid w:val="00FF55A1"/>
    <w:rsid w:val="00FF5647"/>
    <w:rsid w:val="00FF59E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373"/>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662584535">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AC97-0287-49B8-9B02-2585CA64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3407</Words>
  <Characters>19424</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배덕현/선임연구원/ICT기술센터 C&amp;M표준(연)5G무선접속표준Task(duckhyun.bae@lge.com)</cp:lastModifiedBy>
  <cp:revision>4</cp:revision>
  <cp:lastPrinted>2019-08-16T03:53:00Z</cp:lastPrinted>
  <dcterms:created xsi:type="dcterms:W3CDTF">2023-02-17T09:46:00Z</dcterms:created>
  <dcterms:modified xsi:type="dcterms:W3CDTF">2023-02-17T09:49:00Z</dcterms:modified>
</cp:coreProperties>
</file>